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80" w:rsidRDefault="004E4DA4">
      <w:pPr>
        <w:pStyle w:val="a0"/>
        <w:rPr>
          <w:rFonts w:ascii="黑体" w:eastAsia="黑体" w:hAnsi="黑体" w:cs="黑体"/>
          <w:kern w:val="0"/>
          <w:sz w:val="32"/>
          <w:szCs w:val="32"/>
        </w:rPr>
      </w:pPr>
      <w:bookmarkStart w:id="0" w:name="_GoBack"/>
      <w:bookmarkEnd w:id="0"/>
      <w:r>
        <w:rPr>
          <w:rFonts w:ascii="黑体" w:eastAsia="黑体" w:hAnsi="黑体" w:cs="黑体" w:hint="eastAsia"/>
          <w:kern w:val="0"/>
          <w:sz w:val="32"/>
          <w:szCs w:val="32"/>
        </w:rPr>
        <w:t>附件</w:t>
      </w:r>
      <w:r>
        <w:rPr>
          <w:rFonts w:ascii="黑体" w:eastAsia="黑体" w:hAnsi="黑体" w:cs="黑体" w:hint="eastAsia"/>
          <w:kern w:val="0"/>
          <w:sz w:val="32"/>
          <w:szCs w:val="32"/>
        </w:rPr>
        <w:t>1</w:t>
      </w:r>
    </w:p>
    <w:tbl>
      <w:tblPr>
        <w:tblW w:w="9405" w:type="dxa"/>
        <w:tblLayout w:type="fixed"/>
        <w:tblCellMar>
          <w:left w:w="0" w:type="dxa"/>
          <w:right w:w="0" w:type="dxa"/>
        </w:tblCellMar>
        <w:tblLook w:val="04A0" w:firstRow="1" w:lastRow="0" w:firstColumn="1" w:lastColumn="0" w:noHBand="0" w:noVBand="1"/>
      </w:tblPr>
      <w:tblGrid>
        <w:gridCol w:w="543"/>
        <w:gridCol w:w="702"/>
        <w:gridCol w:w="855"/>
        <w:gridCol w:w="3465"/>
        <w:gridCol w:w="3840"/>
      </w:tblGrid>
      <w:tr w:rsidR="00C57380">
        <w:trPr>
          <w:trHeight w:val="1320"/>
        </w:trPr>
        <w:tc>
          <w:tcPr>
            <w:tcW w:w="9405" w:type="dxa"/>
            <w:gridSpan w:val="5"/>
            <w:tcBorders>
              <w:top w:val="nil"/>
              <w:left w:val="nil"/>
              <w:bottom w:val="nil"/>
              <w:right w:val="nil"/>
            </w:tcBorders>
            <w:tcMar>
              <w:top w:w="15" w:type="dxa"/>
              <w:left w:w="15" w:type="dxa"/>
              <w:right w:w="15" w:type="dxa"/>
            </w:tcMar>
            <w:vAlign w:val="center"/>
          </w:tcPr>
          <w:p w:rsidR="00C57380" w:rsidRDefault="004E4DA4">
            <w:pPr>
              <w:widowControl/>
              <w:spacing w:line="6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纾解</w:t>
            </w:r>
            <w:r>
              <w:rPr>
                <w:rFonts w:ascii="方正小标宋简体" w:eastAsia="方正小标宋简体" w:hAnsi="方正小标宋简体" w:cs="方正小标宋简体" w:hint="eastAsia"/>
                <w:color w:val="000000"/>
                <w:kern w:val="0"/>
                <w:sz w:val="36"/>
                <w:szCs w:val="36"/>
                <w:lang w:bidi="ar"/>
              </w:rPr>
              <w:t>4A</w:t>
            </w:r>
            <w:r>
              <w:rPr>
                <w:rFonts w:ascii="方正小标宋简体" w:eastAsia="方正小标宋简体" w:hAnsi="方正小标宋简体" w:cs="方正小标宋简体" w:hint="eastAsia"/>
                <w:color w:val="000000"/>
                <w:kern w:val="0"/>
                <w:sz w:val="36"/>
                <w:szCs w:val="36"/>
                <w:lang w:bidi="ar"/>
              </w:rPr>
              <w:t>级及以上旅游景区、国家生态旅游示范区</w:t>
            </w:r>
            <w:r>
              <w:rPr>
                <w:rFonts w:ascii="方正小标宋简体" w:eastAsia="方正小标宋简体" w:hAnsi="方正小标宋简体" w:cs="方正小标宋简体" w:hint="eastAsia"/>
                <w:color w:val="000000"/>
                <w:kern w:val="0"/>
                <w:sz w:val="36"/>
                <w:szCs w:val="36"/>
                <w:lang w:bidi="ar"/>
              </w:rPr>
              <w:t xml:space="preserve">                                </w:t>
            </w:r>
            <w:r>
              <w:rPr>
                <w:rFonts w:ascii="方正小标宋简体" w:eastAsia="方正小标宋简体" w:hAnsi="方正小标宋简体" w:cs="方正小标宋简体" w:hint="eastAsia"/>
                <w:color w:val="000000"/>
                <w:kern w:val="0"/>
                <w:sz w:val="36"/>
                <w:szCs w:val="36"/>
                <w:lang w:bidi="ar"/>
              </w:rPr>
              <w:t>和国家级或省级旅游度假区内文化和旅游资源营运主体经营困难补贴项目名单</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4"/>
              </w:rPr>
            </w:pPr>
            <w:r>
              <w:rPr>
                <w:rFonts w:ascii="宋体" w:hAnsi="宋体" w:cs="宋体" w:hint="eastAsia"/>
                <w:b/>
                <w:color w:val="000000"/>
                <w:sz w:val="24"/>
              </w:rPr>
              <w:t>序号</w:t>
            </w:r>
          </w:p>
        </w:tc>
        <w:tc>
          <w:tcPr>
            <w:tcW w:w="15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地区（单位）</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项目单位</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项目名称</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一</w:t>
            </w:r>
          </w:p>
        </w:tc>
        <w:tc>
          <w:tcPr>
            <w:tcW w:w="88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bidi="ar"/>
              </w:rPr>
              <w:t>4A</w:t>
            </w:r>
            <w:r>
              <w:rPr>
                <w:rFonts w:ascii="宋体" w:hAnsi="宋体" w:cs="宋体" w:hint="eastAsia"/>
                <w:b/>
                <w:color w:val="000000"/>
                <w:kern w:val="0"/>
                <w:sz w:val="22"/>
                <w:szCs w:val="22"/>
                <w:lang w:bidi="ar"/>
              </w:rPr>
              <w:t>级及以上旅游景区营运主体实施的文化旅游项目</w:t>
            </w:r>
          </w:p>
        </w:tc>
      </w:tr>
      <w:tr w:rsidR="00C57380">
        <w:trPr>
          <w:trHeight w:val="455"/>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成都市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成华区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成都传媒文化投资有限公司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东郊记忆旅游景区音乐公园等综合配套设施建设</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成都市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金堂县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成都文旅五凤溪投资经营管理有限公司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金堂县五凤溪景区旅游基础设施项目王爷庙建设工程</w:t>
            </w:r>
          </w:p>
        </w:tc>
      </w:tr>
      <w:tr w:rsidR="00C57380">
        <w:trPr>
          <w:trHeight w:val="395"/>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成都市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大邑县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四川安仁建川文化产业开发有限公司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建川博物馆聚落二期</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成都市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大邑县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成都西岭雪山旅游开发有限责任公司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成都西岭雪山配套基础设施建设工程项目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成都市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天府新区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成都极地海洋实业有限公司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极地海洋公园经营期间维护、改造、装修等项目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绵阳市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江油市</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四川江油佛爷洞旅游发展有限公司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佛爷洞景区建设项目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绵阳市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安州区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四川省福山旅游开发有限责任公司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罗浮山景区建设项目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绵阳市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北川县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北川九皇山生态旅游股份有限公司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北川九皇山景区建设项目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绵阳市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梓潼县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绵阳七曲山旅游开发有限公司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七曲山风景区支付七曲山大庙及水观音殿堂维修改造工程及建设项目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广元市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剑阁县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四川省剑门关发展投资有限公司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剑门蜀道剑门关</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翠云廊创建国家</w:t>
            </w:r>
            <w:r>
              <w:rPr>
                <w:rFonts w:ascii="宋体" w:hAnsi="宋体" w:cs="宋体" w:hint="eastAsia"/>
                <w:color w:val="000000"/>
                <w:kern w:val="0"/>
                <w:sz w:val="20"/>
                <w:szCs w:val="20"/>
                <w:lang w:bidi="ar"/>
              </w:rPr>
              <w:t>5A</w:t>
            </w:r>
            <w:r>
              <w:rPr>
                <w:rFonts w:ascii="宋体" w:hAnsi="宋体" w:cs="宋体" w:hint="eastAsia"/>
                <w:color w:val="000000"/>
                <w:kern w:val="0"/>
                <w:sz w:val="20"/>
                <w:szCs w:val="20"/>
                <w:lang w:bidi="ar"/>
              </w:rPr>
              <w:t>景区提升项目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遂宁市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射洪县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四川射洪兴盛旅游投资有限责任公司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子昂故里文化旅游区升级改造项目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遂宁市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船山区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四川奥庄实业有限责任公司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船山区龙凤古镇二期旅游基础设施建设</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遂宁市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船山区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遂宁市天泰旅游投资开发有限公司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遂宁世界荷花博览园核心区建设</w:t>
            </w:r>
          </w:p>
        </w:tc>
      </w:tr>
      <w:tr w:rsidR="00C57380">
        <w:trPr>
          <w:trHeight w:val="52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内江市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市中区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四川省川南大草原旅游开发有限公司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黄鹤湖景区南大草原生态农业康养度假旅游项目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乐山市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犍为县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乐山犍为世纪旅游发展有限公司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罗城古镇景区风貌整治及文庙孝祠抢险排危工程和旅游中心、地下室停车场及景观工程、智慧旅游建设项目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乐山市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峨眉山市</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峨眉山旅业发展有限公司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峨眉山风景名胜区旅游观光车等项目经营权</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乐山市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市中区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四川乐山乌木珍品文化博览苑有限公司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乐山乌木文化博览苑景区提升三期工程项目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18</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乐山市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市中区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乐山大佛旅游公司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乐山大佛景区“夜游三江”环境整治提升项目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乐山市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市中区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乐山大佛旅游项目建设有限公司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乐山大佛景区猫猫冲至大石桥（</w:t>
            </w:r>
            <w:r>
              <w:rPr>
                <w:rFonts w:ascii="宋体" w:hAnsi="宋体" w:cs="宋体" w:hint="eastAsia"/>
                <w:color w:val="000000"/>
                <w:kern w:val="0"/>
                <w:sz w:val="20"/>
                <w:szCs w:val="20"/>
                <w:lang w:bidi="ar"/>
              </w:rPr>
              <w:t>S104</w:t>
            </w:r>
            <w:r>
              <w:rPr>
                <w:rFonts w:ascii="宋体" w:hAnsi="宋体" w:cs="宋体" w:hint="eastAsia"/>
                <w:color w:val="000000"/>
                <w:kern w:val="0"/>
                <w:sz w:val="20"/>
                <w:szCs w:val="20"/>
                <w:lang w:bidi="ar"/>
              </w:rPr>
              <w:t>线复线）道路项目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南充市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高坪区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南充鹏达嘉陵江（集团）实业有限公司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南充凌云山景区旅游基础设施建设项目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宜宾市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长宁县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宜宾市蜀南竹海旅游发展有限公司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蜀南竹海景区创建</w:t>
            </w:r>
            <w:r>
              <w:rPr>
                <w:rFonts w:ascii="宋体" w:hAnsi="宋体" w:cs="宋体" w:hint="eastAsia"/>
                <w:color w:val="000000"/>
                <w:kern w:val="0"/>
                <w:sz w:val="20"/>
                <w:szCs w:val="20"/>
                <w:lang w:bidi="ar"/>
              </w:rPr>
              <w:t>5A</w:t>
            </w:r>
            <w:r>
              <w:rPr>
                <w:rFonts w:ascii="宋体" w:hAnsi="宋体" w:cs="宋体" w:hint="eastAsia"/>
                <w:color w:val="000000"/>
                <w:kern w:val="0"/>
                <w:sz w:val="20"/>
                <w:szCs w:val="20"/>
                <w:lang w:bidi="ar"/>
              </w:rPr>
              <w:t>级旅游景区建设项目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宜宾市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兴文县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兴文三坤农业发展有限责任公司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石菊古地景区停车场项目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宜宾市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兴文县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兴文县石海洞乡风景旅游开发有限责任公司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石海景区“花瀑”工程</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宜宾市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宜宾县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宜宾县文化旅游产业发展有限公司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横江古镇景区横段大桥（横江码头渡改造）工程</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宜宾市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高县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高县农业文化旅游产业发展有限公司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高县胜天镇红岩山旅游景区旅游扶贫基础设施建设项目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广安市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武胜县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武胜县宝箴塞旅游开发有限公司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宝箴塞旅游区河道水渠整治建设项目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广安市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邻水县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四川省邻水五华山御景龙湖生态旅游资源开发有限公司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五华山旅游区基础设施建设</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广安市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邻水县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广安华蓥山天意谷旅业开发有限公司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邻水县天意谷景区旅游基础服务设施建设项目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达州市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宣汉县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宣汉县巴山大峡谷旅游开发有限公司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宣汉县巴山大峡谷旅游扶贫开发建设项目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达州市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万源市</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万源元邦旅游产业开发有限公司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八台山旅游景区建设项目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达州市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通川区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四川博志生态农业开发有限公司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磐石旅游区项目建设</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巴中市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南江县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米仓山国家森林公园有限公司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光雾山生态旅游示范区及旅游厕所建设项目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巴中市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南江县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光雾山旅游发展有限公司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巴中市光雾山景区提升项目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巴中市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诺水河旅游开发公司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诺水河楼子九大院民宿改造提升</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巴中市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诺水河旅游开发公司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龙湖洞狮子洞景家坝环线改造提升工程</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巴中市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力迅交通投资集团有限公司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唱歌石林旅游景区建设项目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雅安市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雨城区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雅安东方碧峰峡旅游有限公司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碧峰峡景区提升改造项目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雅安市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名山区</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四川名山蒙顶山旅游开发有限责任公司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蒙顶山景区禅茶文化接待中心装修项目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雅安市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天全县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天全县二郎山生态旅游开发有限公司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二郎山喇叭河景区风貌改造及索道等项目工程建设</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眉山市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仁寿县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四川采悦文化旅游发展有限公司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仁寿城市湿地公园绿化建设项目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甘孜州</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康定县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康定县木雅泽朵投资开发有限责任公司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木雅圣地景区建设项目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42</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甘孜州</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稻城县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稻城亚丁旅游开发公司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稻城亚丁景区游客中心消防通道改造等项目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43</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甘孜州</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稻城县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甘孜藏族自治州亚丁景区管理局</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稻城亚丁景区门禁系统及配套设施项目建设</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44</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阿坝州</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理县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理县鹧鸪山自然公园开发有限责任公司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理县鹧鸪山景区高山滑雪场生态旅游项目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0"/>
                <w:szCs w:val="20"/>
              </w:rPr>
            </w:pPr>
            <w:r>
              <w:rPr>
                <w:rFonts w:ascii="宋体" w:hAnsi="宋体" w:cs="宋体" w:hint="eastAsia"/>
                <w:color w:val="000000"/>
                <w:kern w:val="0"/>
                <w:sz w:val="20"/>
                <w:szCs w:val="20"/>
                <w:lang w:bidi="ar"/>
              </w:rPr>
              <w:t>45</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2"/>
                <w:szCs w:val="22"/>
              </w:rPr>
            </w:pPr>
            <w:r>
              <w:rPr>
                <w:rFonts w:ascii="宋体" w:hAnsi="宋体" w:cs="宋体" w:hint="eastAsia"/>
                <w:color w:val="000000"/>
                <w:kern w:val="0"/>
                <w:sz w:val="20"/>
                <w:szCs w:val="20"/>
                <w:lang w:bidi="ar"/>
              </w:rPr>
              <w:t>阿坝州</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pPr>
            <w:r>
              <w:rPr>
                <w:rFonts w:ascii="宋体" w:hAnsi="宋体" w:cs="宋体" w:hint="eastAsia"/>
                <w:color w:val="000000"/>
                <w:kern w:val="0"/>
                <w:sz w:val="20"/>
                <w:szCs w:val="20"/>
                <w:lang w:bidi="ar"/>
              </w:rPr>
              <w:t>红原县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pPr>
            <w:r>
              <w:rPr>
                <w:rFonts w:ascii="宋体" w:hAnsi="宋体" w:cs="宋体" w:hint="eastAsia"/>
                <w:color w:val="000000"/>
                <w:kern w:val="0"/>
                <w:sz w:val="20"/>
                <w:szCs w:val="20"/>
                <w:lang w:bidi="ar"/>
              </w:rPr>
              <w:t>红原县日甘乔旅游开发有限责任公司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pPr>
            <w:r>
              <w:rPr>
                <w:rFonts w:ascii="宋体" w:hAnsi="宋体" w:cs="宋体" w:hint="eastAsia"/>
                <w:color w:val="000000"/>
                <w:kern w:val="0"/>
                <w:sz w:val="20"/>
                <w:szCs w:val="20"/>
                <w:lang w:bidi="ar"/>
              </w:rPr>
              <w:t>红原县日干乔景区保护性开发项目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b/>
                <w:color w:val="000000"/>
                <w:kern w:val="0"/>
                <w:sz w:val="20"/>
                <w:szCs w:val="20"/>
                <w:lang w:bidi="ar"/>
              </w:rPr>
              <w:t>二</w:t>
            </w:r>
          </w:p>
        </w:tc>
        <w:tc>
          <w:tcPr>
            <w:tcW w:w="88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b/>
                <w:color w:val="000000"/>
                <w:kern w:val="0"/>
                <w:sz w:val="22"/>
                <w:szCs w:val="22"/>
                <w:lang w:bidi="ar"/>
              </w:rPr>
              <w:t>国家生态旅游示范区内的旅游资源营运主体实施的文化旅游项目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0"/>
                <w:szCs w:val="20"/>
              </w:rPr>
            </w:pPr>
            <w:r>
              <w:rPr>
                <w:rFonts w:ascii="宋体" w:hAnsi="宋体" w:cs="宋体" w:hint="eastAsia"/>
                <w:color w:val="000000"/>
                <w:kern w:val="0"/>
                <w:sz w:val="20"/>
                <w:szCs w:val="20"/>
                <w:lang w:bidi="ar"/>
              </w:rPr>
              <w:t>46</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b/>
                <w:color w:val="000000"/>
                <w:sz w:val="22"/>
                <w:szCs w:val="22"/>
              </w:rPr>
            </w:pPr>
            <w:r>
              <w:rPr>
                <w:rFonts w:ascii="宋体" w:hAnsi="宋体" w:cs="宋体" w:hint="eastAsia"/>
                <w:color w:val="000000"/>
                <w:kern w:val="0"/>
                <w:sz w:val="20"/>
                <w:szCs w:val="20"/>
                <w:lang w:bidi="ar"/>
              </w:rPr>
              <w:t>雅安市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pPr>
            <w:r>
              <w:rPr>
                <w:rFonts w:ascii="宋体" w:hAnsi="宋体" w:cs="宋体" w:hint="eastAsia"/>
                <w:color w:val="000000"/>
                <w:kern w:val="0"/>
                <w:sz w:val="20"/>
                <w:szCs w:val="20"/>
                <w:lang w:bidi="ar"/>
              </w:rPr>
              <w:t>宝兴县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pPr>
            <w:r>
              <w:rPr>
                <w:rFonts w:ascii="宋体" w:hAnsi="宋体" w:cs="宋体" w:hint="eastAsia"/>
                <w:color w:val="000000"/>
                <w:kern w:val="0"/>
                <w:sz w:val="20"/>
                <w:szCs w:val="20"/>
                <w:lang w:bidi="ar"/>
              </w:rPr>
              <w:t>宝兴县青衣源旅游开发有限责任公司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pPr>
            <w:r>
              <w:rPr>
                <w:rFonts w:ascii="宋体" w:hAnsi="宋体" w:cs="宋体" w:hint="eastAsia"/>
                <w:color w:val="000000"/>
                <w:kern w:val="0"/>
                <w:sz w:val="20"/>
                <w:szCs w:val="20"/>
                <w:lang w:bidi="ar"/>
              </w:rPr>
              <w:t>神木垒景区河道清理及河堤建设项目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b/>
                <w:color w:val="000000"/>
                <w:kern w:val="0"/>
                <w:sz w:val="20"/>
                <w:szCs w:val="20"/>
                <w:lang w:bidi="ar"/>
              </w:rPr>
              <w:t>三</w:t>
            </w:r>
          </w:p>
        </w:tc>
        <w:tc>
          <w:tcPr>
            <w:tcW w:w="88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b/>
                <w:color w:val="000000"/>
                <w:kern w:val="0"/>
                <w:sz w:val="22"/>
                <w:szCs w:val="22"/>
                <w:lang w:bidi="ar"/>
              </w:rPr>
              <w:t>国家级或省级旅游度假区内的旅游资源营运主体实施的文化旅游项目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47</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攀枝花市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盐边县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攀枝花宏义投资有限公司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红格温泉旅游度假区红山国际社区提升项目</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48</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巴中市</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中峰洞旅游有限责任公司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中峰洞旅游景点整体提升工程</w:t>
            </w:r>
          </w:p>
        </w:tc>
      </w:tr>
      <w:tr w:rsidR="00C57380">
        <w:trPr>
          <w:trHeight w:val="500"/>
        </w:trPr>
        <w:tc>
          <w:tcPr>
            <w:tcW w:w="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49</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甘孜州</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泸定县</w:t>
            </w:r>
          </w:p>
        </w:tc>
        <w:tc>
          <w:tcPr>
            <w:tcW w:w="3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甘孜州贡嘎山海螺沟旅游事业发展有限公司</w:t>
            </w:r>
          </w:p>
        </w:tc>
        <w:tc>
          <w:tcPr>
            <w:tcW w:w="3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7380" w:rsidRDefault="004E4DA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海螺沟创建（国家级）旅游度假区提升项目</w:t>
            </w:r>
          </w:p>
        </w:tc>
      </w:tr>
    </w:tbl>
    <w:p w:rsidR="00C57380" w:rsidRDefault="00C57380"/>
    <w:sectPr w:rsidR="00C573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方正小标宋简体">
    <w:altName w:val="Microsoft YaHei"/>
    <w:charset w:val="86"/>
    <w:family w:val="auto"/>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87D0D"/>
    <w:rsid w:val="004E4DA4"/>
    <w:rsid w:val="00C57380"/>
    <w:rsid w:val="21687D0D"/>
    <w:rsid w:val="3EDB5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2076</Characters>
  <Application>Microsoft Macintosh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王岭燕</cp:lastModifiedBy>
  <cp:revision>2</cp:revision>
  <dcterms:created xsi:type="dcterms:W3CDTF">2020-05-29T09:04:00Z</dcterms:created>
  <dcterms:modified xsi:type="dcterms:W3CDTF">2020-05-29T09:04:00Z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