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0" w:rsidRDefault="00445F00" w:rsidP="00762F89">
      <w:pPr>
        <w:jc w:val="left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445F00">
        <w:rPr>
          <w:rFonts w:ascii="宋体" w:hAnsi="宋体" w:cs="宋体" w:hint="eastAsia"/>
          <w:b/>
          <w:kern w:val="0"/>
          <w:sz w:val="32"/>
          <w:szCs w:val="32"/>
        </w:rPr>
        <w:t>附件</w:t>
      </w:r>
      <w:r w:rsidR="005849FB">
        <w:rPr>
          <w:rFonts w:ascii="宋体" w:hAnsi="宋体" w:cs="宋体" w:hint="eastAsia"/>
          <w:b/>
          <w:kern w:val="0"/>
          <w:sz w:val="32"/>
          <w:szCs w:val="32"/>
        </w:rPr>
        <w:t>：</w:t>
      </w:r>
    </w:p>
    <w:p w:rsidR="00445F00" w:rsidRDefault="00445F00" w:rsidP="00375913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 w:rsidRPr="003D2658"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新能源汽车推广补贴方案及产品技术要求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一、新能源乘用车补贴标准和技术要求</w:t>
      </w:r>
    </w:p>
    <w:p w:rsidR="00762F89" w:rsidRDefault="00762F89" w:rsidP="00375913">
      <w:pPr>
        <w:widowControl/>
        <w:ind w:firstLineChars="200" w:firstLine="693"/>
        <w:outlineLvl w:val="0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（一）新能源乘用车补贴标准。</w:t>
      </w:r>
    </w:p>
    <w:p w:rsidR="004951EE" w:rsidRPr="004951EE" w:rsidRDefault="004951EE" w:rsidP="004951EE">
      <w:pPr>
        <w:jc w:val="right"/>
        <w:rPr>
          <w:rFonts w:ascii="Times New Roman" w:eastAsia="仿宋_GB2312" w:hAnsi="Times New Roman"/>
          <w:szCs w:val="21"/>
        </w:rPr>
      </w:pPr>
      <w:r w:rsidRPr="004951EE">
        <w:rPr>
          <w:rFonts w:ascii="Times New Roman" w:eastAsia="仿宋_GB2312" w:hAnsi="Times New Roman" w:hint="eastAsia"/>
          <w:szCs w:val="21"/>
        </w:rPr>
        <w:t>单位：万元</w:t>
      </w:r>
    </w:p>
    <w:tbl>
      <w:tblPr>
        <w:tblW w:w="490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2"/>
        <w:gridCol w:w="2938"/>
        <w:gridCol w:w="2545"/>
        <w:gridCol w:w="1024"/>
      </w:tblGrid>
      <w:tr w:rsidR="00995773" w:rsidRPr="00D24722" w:rsidTr="00D42474">
        <w:trPr>
          <w:trHeight w:val="307"/>
        </w:trPr>
        <w:tc>
          <w:tcPr>
            <w:tcW w:w="10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车辆类型</w:t>
            </w:r>
          </w:p>
        </w:tc>
        <w:tc>
          <w:tcPr>
            <w:tcW w:w="3978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95773" w:rsidRPr="00D24722" w:rsidRDefault="00995773" w:rsidP="00D42474">
            <w:pPr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纯电动续驶里程</w:t>
            </w:r>
            <w:r w:rsidRPr="00D24722">
              <w:rPr>
                <w:rFonts w:ascii="Times New Roman" w:eastAsia="仿宋_GB2312" w:hAnsi="Times New Roman"/>
                <w:szCs w:val="21"/>
              </w:rPr>
              <w:t>R(</w:t>
            </w:r>
            <w:r w:rsidRPr="00D24722">
              <w:rPr>
                <w:rFonts w:ascii="Times New Roman" w:eastAsia="仿宋_GB2312" w:hAnsi="Times New Roman"/>
                <w:szCs w:val="21"/>
              </w:rPr>
              <w:t>工况法、公里</w:t>
            </w:r>
            <w:r w:rsidRPr="00D24722">
              <w:rPr>
                <w:rFonts w:ascii="Times New Roman" w:eastAsia="仿宋_GB2312" w:hAnsi="Times New Roman"/>
                <w:szCs w:val="21"/>
              </w:rPr>
              <w:t>)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纯电动乘用车</w:t>
            </w: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250≤R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＜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R≥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R≥50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vMerge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</w:tr>
      <w:tr w:rsidR="00995773" w:rsidRPr="00D24722" w:rsidTr="00D42474">
        <w:trPr>
          <w:trHeight w:val="307"/>
        </w:trPr>
        <w:tc>
          <w:tcPr>
            <w:tcW w:w="1022" w:type="pct"/>
            <w:shd w:val="clear" w:color="auto" w:fill="auto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插电式混合动力乘用车（含增程式）</w:t>
            </w:r>
          </w:p>
        </w:tc>
        <w:tc>
          <w:tcPr>
            <w:tcW w:w="335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 w:rsidR="00995773" w:rsidRPr="00D24722" w:rsidRDefault="00995773" w:rsidP="00D42474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sz w:val="18"/>
                <w:szCs w:val="18"/>
              </w:rPr>
              <w:t>1</w:t>
            </w:r>
          </w:p>
        </w:tc>
      </w:tr>
      <w:tr w:rsidR="00995773" w:rsidRPr="00D24722" w:rsidTr="00D42474">
        <w:trPr>
          <w:trHeight w:val="3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95773" w:rsidRDefault="00995773" w:rsidP="00D42474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1.</w:t>
            </w:r>
            <w:r w:rsidRPr="00D24722">
              <w:rPr>
                <w:rFonts w:ascii="Times New Roman" w:eastAsia="仿宋_GB2312" w:hAnsi="Times New Roman"/>
                <w:szCs w:val="21"/>
              </w:rPr>
              <w:t>纯电动乘用车单车补贴金额</w:t>
            </w:r>
            <w:r w:rsidRPr="00D24722">
              <w:rPr>
                <w:rFonts w:ascii="Times New Roman" w:eastAsia="仿宋_GB2312" w:hAnsi="Times New Roman"/>
                <w:szCs w:val="21"/>
              </w:rPr>
              <w:t>=</w:t>
            </w:r>
            <w:r>
              <w:rPr>
                <w:rFonts w:ascii="Times New Roman" w:eastAsia="仿宋_GB2312" w:hAnsi="Times New Roman"/>
                <w:szCs w:val="21"/>
              </w:rPr>
              <w:t>Min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{</w:t>
            </w:r>
            <w:r w:rsidRPr="00D24722">
              <w:rPr>
                <w:rFonts w:ascii="Times New Roman" w:eastAsia="仿宋_GB2312" w:hAnsi="Times New Roman"/>
                <w:szCs w:val="21"/>
              </w:rPr>
              <w:t>里程补贴标准</w:t>
            </w:r>
            <w:r>
              <w:rPr>
                <w:rFonts w:ascii="Times New Roman" w:eastAsia="仿宋_GB2312" w:hAnsi="Times New Roman" w:hint="eastAsia"/>
                <w:szCs w:val="21"/>
              </w:rPr>
              <w:t>，</w:t>
            </w:r>
            <w:r w:rsidRPr="00B6434A">
              <w:rPr>
                <w:rFonts w:ascii="Times New Roman" w:eastAsia="仿宋_GB2312" w:hAnsi="Times New Roman" w:hint="eastAsia"/>
                <w:szCs w:val="21"/>
              </w:rPr>
              <w:t>车辆</w:t>
            </w:r>
            <w:r w:rsidRPr="00B6434A">
              <w:rPr>
                <w:rFonts w:ascii="Times New Roman" w:eastAsia="仿宋_GB2312" w:hAnsi="Times New Roman"/>
                <w:szCs w:val="21"/>
              </w:rPr>
              <w:t>带电量</w:t>
            </w:r>
            <w:r w:rsidR="009D3556">
              <w:rPr>
                <w:rFonts w:ascii="宋体" w:hAnsi="宋体" w:hint="eastAsia"/>
                <w:szCs w:val="21"/>
              </w:rPr>
              <w:t>×</w:t>
            </w:r>
            <w:r w:rsidRPr="00B6434A">
              <w:rPr>
                <w:rFonts w:ascii="Times New Roman" w:eastAsia="仿宋_GB2312" w:hAnsi="Times New Roman"/>
                <w:szCs w:val="21"/>
              </w:rPr>
              <w:t>550</w:t>
            </w:r>
            <w:r w:rsidRPr="00B6434A">
              <w:rPr>
                <w:rFonts w:ascii="Times New Roman" w:eastAsia="仿宋_GB2312" w:hAnsi="Times New Roman"/>
                <w:szCs w:val="21"/>
              </w:rPr>
              <w:t>元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D24722">
              <w:rPr>
                <w:rFonts w:ascii="Times New Roman" w:eastAsia="仿宋_GB2312" w:hAnsi="Times New Roman"/>
                <w:szCs w:val="21"/>
              </w:rPr>
              <w:t>电池系统能量密度调整系数</w:t>
            </w:r>
            <w:r w:rsidRPr="00D24722">
              <w:rPr>
                <w:rFonts w:ascii="Times New Roman" w:eastAsia="仿宋_GB2312" w:hAnsi="Times New Roman"/>
                <w:szCs w:val="21"/>
              </w:rPr>
              <w:t>×</w:t>
            </w:r>
            <w:r w:rsidRPr="00D24722">
              <w:rPr>
                <w:rFonts w:ascii="Times New Roman" w:eastAsia="仿宋_GB2312" w:hAnsi="Times New Roman"/>
                <w:szCs w:val="21"/>
              </w:rPr>
              <w:t>车辆能耗调整系数。</w:t>
            </w:r>
          </w:p>
          <w:p w:rsidR="00995773" w:rsidRPr="00D24722" w:rsidRDefault="00995773" w:rsidP="00D42474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D24722">
              <w:rPr>
                <w:rFonts w:ascii="Times New Roman" w:eastAsia="仿宋_GB2312" w:hAnsi="Times New Roman"/>
                <w:szCs w:val="21"/>
              </w:rPr>
              <w:t>2.</w:t>
            </w:r>
            <w:r w:rsidRPr="00D24722">
              <w:rPr>
                <w:rFonts w:ascii="Times New Roman" w:eastAsia="仿宋_GB2312" w:hAnsi="Times New Roman"/>
                <w:szCs w:val="21"/>
              </w:rPr>
              <w:t>对于非私人购买或用于营运的新能源乘用车，按照相应补贴金额</w:t>
            </w:r>
            <w:r w:rsidRPr="00637CE3">
              <w:rPr>
                <w:rFonts w:ascii="Times New Roman" w:eastAsia="仿宋_GB2312" w:hAnsi="Times New Roman"/>
                <w:szCs w:val="21"/>
              </w:rPr>
              <w:t>的</w:t>
            </w:r>
            <w:r w:rsidRPr="00637CE3">
              <w:rPr>
                <w:rFonts w:ascii="Times New Roman" w:eastAsia="仿宋_GB2312" w:hAnsi="Times New Roman"/>
                <w:szCs w:val="21"/>
              </w:rPr>
              <w:t>0.</w:t>
            </w:r>
            <w:r>
              <w:rPr>
                <w:rFonts w:ascii="Times New Roman" w:eastAsia="仿宋_GB2312" w:hAnsi="Times New Roman"/>
                <w:szCs w:val="21"/>
              </w:rPr>
              <w:t>7</w:t>
            </w:r>
            <w:r w:rsidRPr="00637CE3">
              <w:rPr>
                <w:rFonts w:ascii="Times New Roman" w:eastAsia="仿宋_GB2312" w:hAnsi="Times New Roman"/>
                <w:szCs w:val="21"/>
              </w:rPr>
              <w:t>倍给</w:t>
            </w:r>
            <w:r w:rsidRPr="00D24722">
              <w:rPr>
                <w:rFonts w:ascii="Times New Roman" w:eastAsia="仿宋_GB2312" w:hAnsi="Times New Roman"/>
                <w:szCs w:val="21"/>
              </w:rPr>
              <w:t>予补贴。</w:t>
            </w:r>
          </w:p>
        </w:tc>
      </w:tr>
    </w:tbl>
    <w:p w:rsidR="00762F89" w:rsidRPr="00D728DA" w:rsidRDefault="00762F89" w:rsidP="00375913">
      <w:pPr>
        <w:widowControl/>
        <w:ind w:firstLineChars="200" w:firstLine="693"/>
        <w:outlineLvl w:val="0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（二）新能源乘用车技术要求</w:t>
      </w:r>
      <w:r w:rsidR="004C269F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分钟最高车速不低于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100km/h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纯电动乘用车工况法续驶里程不低于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250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 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。插电式混合动力乘用车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（含增程式）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工况法续驶里程不低于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50 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>3.</w:t>
      </w:r>
      <w:r w:rsidR="0007302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纯电动乘用车动力电池系统的质量能量密度不低于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125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，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125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995773">
        <w:rPr>
          <w:rFonts w:ascii="Times New Roman" w:eastAsia="仿宋_GB2312" w:hAnsi="Times New Roman" w:cs="Times New Roman"/>
          <w:sz w:val="32"/>
          <w:szCs w:val="32"/>
        </w:rPr>
        <w:t>140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8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-16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0.9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160Wh/kg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及以上的车型按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倍补贴。</w:t>
      </w:r>
    </w:p>
    <w:p w:rsidR="001E07D2" w:rsidRDefault="00762F89" w:rsidP="002520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根据纯电动乘用车能耗水平设置调整系数。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纯电动乘用车整车能耗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《关于调整完善新能源汽车推广应用财政补贴政策的通知》（财建〔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201</w:t>
      </w:r>
      <w:r w:rsidR="001E07D2" w:rsidRPr="00AF1556">
        <w:rPr>
          <w:rFonts w:ascii="Times New Roman" w:eastAsia="仿宋_GB2312" w:hAnsi="Times New Roman"/>
          <w:sz w:val="32"/>
          <w:szCs w:val="32"/>
        </w:rPr>
        <w:t>8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〕</w:t>
      </w:r>
      <w:r w:rsidR="001E07D2" w:rsidRPr="00AF1556">
        <w:rPr>
          <w:rFonts w:ascii="Times New Roman" w:eastAsia="仿宋_GB2312" w:hAnsi="Times New Roman"/>
          <w:sz w:val="32"/>
          <w:szCs w:val="32"/>
        </w:rPr>
        <w:t>18</w:t>
      </w:r>
      <w:r w:rsidR="001E07D2" w:rsidRPr="00AF1556">
        <w:rPr>
          <w:rFonts w:ascii="Times New Roman" w:eastAsia="仿宋_GB2312" w:hAnsi="Times New Roman" w:hint="eastAsia"/>
          <w:sz w:val="32"/>
          <w:szCs w:val="32"/>
        </w:rPr>
        <w:t>号）</w:t>
      </w:r>
      <w:r w:rsidR="001E07D2">
        <w:rPr>
          <w:rFonts w:ascii="Times New Roman" w:eastAsia="仿宋_GB2312" w:hAnsi="Times New Roman" w:hint="eastAsia"/>
          <w:sz w:val="32"/>
          <w:szCs w:val="32"/>
        </w:rPr>
        <w:t>规定门槛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10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lastRenderedPageBreak/>
        <w:t>-20%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0.8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20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-35%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35%</w:t>
      </w:r>
      <w:r w:rsidR="001E07D2" w:rsidRPr="004A4F96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）以上的</w:t>
      </w:r>
      <w:r w:rsidR="001E07D2">
        <w:rPr>
          <w:rFonts w:ascii="Times New Roman" w:eastAsia="仿宋_GB2312" w:hAnsi="Times New Roman" w:cs="Times New Roman" w:hint="eastAsia"/>
          <w:sz w:val="32"/>
          <w:szCs w:val="32"/>
        </w:rPr>
        <w:t>车型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按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1.1</w:t>
      </w:r>
      <w:r w:rsidR="001E07D2" w:rsidRPr="004A4F96">
        <w:rPr>
          <w:rFonts w:ascii="Times New Roman" w:eastAsia="仿宋_GB2312" w:hAnsi="Times New Roman" w:cs="Times New Roman"/>
          <w:sz w:val="32"/>
          <w:szCs w:val="32"/>
        </w:rPr>
        <w:t>倍补贴</w:t>
      </w:r>
      <w:r w:rsidR="001E07D2" w:rsidRPr="004A4F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工况法纯电续驶里程低于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的插电式混合动力乘用车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B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状态燃料消耗量（不含电能转化的燃料消耗量）与现行的常规燃料消耗量国家标准中对应限值相比小于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60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，比值介于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-60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之间的车型按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倍补贴，比值小于</w:t>
      </w:r>
      <w:r w:rsidR="00357112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%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倍补贴。工况法纯电续驶里程大于等于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的插电式混合动力乘用车，其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A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状态百公里耗电量应满足纯电动乘用车</w:t>
      </w:r>
      <w:r w:rsidR="00C835F7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C835F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门槛要求。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二、新能源客车补贴标准和技术要求</w:t>
      </w:r>
    </w:p>
    <w:p w:rsidR="00762F89" w:rsidRPr="00D728DA" w:rsidRDefault="00762F89" w:rsidP="00375913">
      <w:pPr>
        <w:ind w:firstLineChars="200" w:firstLine="693"/>
        <w:rPr>
          <w:rFonts w:ascii="Times New Roman" w:eastAsia="仿宋_GB2312" w:hAnsi="Times New Roman" w:cs="Times New Roman"/>
          <w:w w:val="95"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（一）新能源客车补贴标准。</w:t>
      </w:r>
      <w:r w:rsidRPr="00D728DA">
        <w:rPr>
          <w:rFonts w:ascii="Times New Roman" w:eastAsia="仿宋_GB2312" w:hAnsi="Times New Roman" w:cs="Times New Roman"/>
          <w:w w:val="95"/>
          <w:sz w:val="32"/>
          <w:szCs w:val="32"/>
        </w:rPr>
        <w:t>具体如下：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642"/>
        <w:gridCol w:w="1476"/>
        <w:gridCol w:w="1035"/>
        <w:gridCol w:w="868"/>
        <w:gridCol w:w="1085"/>
        <w:gridCol w:w="881"/>
      </w:tblGrid>
      <w:tr w:rsidR="00F50A92" w:rsidRPr="00D24722" w:rsidTr="00D42474">
        <w:trPr>
          <w:trHeight w:val="237"/>
          <w:tblHeader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车辆</w:t>
            </w:r>
          </w:p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中央财政补贴标准（元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/kWh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153" w:type="dxa"/>
            <w:gridSpan w:val="3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 w:rsidR="00F50A92" w:rsidRPr="00D24722" w:rsidTr="00D42474">
        <w:trPr>
          <w:trHeight w:val="483"/>
          <w:tblHeader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53" w:type="dxa"/>
            <w:gridSpan w:val="3"/>
            <w:vMerge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8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＜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L≤10m</w:t>
            </w:r>
          </w:p>
        </w:tc>
        <w:tc>
          <w:tcPr>
            <w:tcW w:w="881" w:type="dxa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 w:rsidR="00F50A92" w:rsidRPr="00D24722" w:rsidTr="00D42474">
        <w:trPr>
          <w:trHeight w:val="2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500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单位载质量能量消耗量（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Wh/km·kg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5.5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9</w:t>
            </w:r>
          </w:p>
        </w:tc>
      </w:tr>
      <w:tr w:rsidR="00F50A92" w:rsidRPr="00D24722" w:rsidTr="00D42474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0.19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-0.17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0.17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28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900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.5</w:t>
            </w:r>
          </w:p>
        </w:tc>
      </w:tr>
      <w:tr w:rsidR="00F50A92" w:rsidRPr="00D24722" w:rsidTr="00D42474">
        <w:trPr>
          <w:trHeight w:val="259"/>
          <w:jc w:val="center"/>
        </w:trPr>
        <w:tc>
          <w:tcPr>
            <w:tcW w:w="846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197"/>
          <w:jc w:val="center"/>
        </w:trPr>
        <w:tc>
          <w:tcPr>
            <w:tcW w:w="846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617B96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375"/>
          <w:jc w:val="center"/>
        </w:trPr>
        <w:tc>
          <w:tcPr>
            <w:tcW w:w="846" w:type="dxa"/>
            <w:vMerge w:val="restart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34" w:type="dxa"/>
            <w:vMerge w:val="restart"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153" w:type="dxa"/>
            <w:gridSpan w:val="3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 w:rsidR="00F50A92" w:rsidRPr="00617B96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 w:rsidR="00F50A92" w:rsidRPr="00617B96" w:rsidRDefault="00F50A92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617B96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 w:rsidR="00F50A92" w:rsidRPr="00617B96" w:rsidRDefault="00F50A92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3.8</w:t>
            </w:r>
          </w:p>
        </w:tc>
      </w:tr>
      <w:tr w:rsidR="00F50A92" w:rsidRPr="00D24722" w:rsidTr="00D42474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60%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261"/>
          <w:jc w:val="center"/>
        </w:trPr>
        <w:tc>
          <w:tcPr>
            <w:tcW w:w="846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50A92" w:rsidRPr="00D24722" w:rsidRDefault="00F50A92" w:rsidP="00D4247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50A92" w:rsidRPr="00D24722" w:rsidRDefault="00F50A92" w:rsidP="00D42474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50A92" w:rsidRPr="00D24722" w:rsidTr="00D42474">
        <w:trPr>
          <w:trHeight w:val="70"/>
          <w:jc w:val="center"/>
        </w:trPr>
        <w:tc>
          <w:tcPr>
            <w:tcW w:w="8967" w:type="dxa"/>
            <w:gridSpan w:val="8"/>
            <w:vAlign w:val="center"/>
            <w:hideMark/>
          </w:tcPr>
          <w:p w:rsidR="00F50A92" w:rsidRPr="00D24722" w:rsidRDefault="00F50A92" w:rsidP="00D42474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snapToGrid/>
              <w:spacing w:line="240" w:lineRule="exact"/>
              <w:ind w:left="171" w:firstLineChars="0" w:hanging="171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单车补贴金额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=Min{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车辆带电量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×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单位电量补贴标准；单车补贴上限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D24722">
              <w:rPr>
                <w:rFonts w:ascii="Times New Roman" w:hAnsi="Times New Roman"/>
                <w:kern w:val="0"/>
                <w:sz w:val="18"/>
                <w:szCs w:val="18"/>
              </w:rPr>
              <w:t>调整系数（包括：单位载质量能量消耗量系数、快充倍率系数、节油率系数）</w:t>
            </w:r>
          </w:p>
        </w:tc>
      </w:tr>
    </w:tbl>
    <w:p w:rsidR="00762F89" w:rsidRPr="00D728DA" w:rsidRDefault="00762F89" w:rsidP="00375913">
      <w:pPr>
        <w:ind w:firstLineChars="200" w:firstLine="693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（二）新能源客车技术要求</w:t>
      </w:r>
      <w:r w:rsidR="00121E9D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1.</w:t>
      </w:r>
      <w:r w:rsidR="00073025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1E4D04" w:rsidRPr="001E4D04">
        <w:rPr>
          <w:rFonts w:ascii="Times New Roman" w:eastAsia="仿宋_GB2312" w:hAnsi="Times New Roman" w:cs="Times New Roman" w:hint="eastAsia"/>
          <w:sz w:val="32"/>
          <w:szCs w:val="32"/>
        </w:rPr>
        <w:t>非快充类纯电动客车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单位载质量能量消耗量（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E</w:t>
      </w:r>
      <w:r w:rsidRPr="00D728DA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F50A92">
        <w:rPr>
          <w:rFonts w:ascii="Times New Roman" w:eastAsia="仿宋_GB2312" w:hAnsi="Times New Roman" w:cs="Times New Roman"/>
          <w:sz w:val="32"/>
          <w:szCs w:val="32"/>
        </w:rPr>
        <w:t>19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Wh/km·kg</w:t>
      </w:r>
      <w:r w:rsidR="001E4D04">
        <w:rPr>
          <w:rFonts w:ascii="Times New Roman" w:eastAsia="仿宋_GB2312" w:hAnsi="Times New Roman" w:hint="eastAsia"/>
          <w:sz w:val="32"/>
          <w:szCs w:val="32"/>
        </w:rPr>
        <w:t>，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电池系统能量密度</w:t>
      </w:r>
      <w:r w:rsidR="001E4D04">
        <w:rPr>
          <w:rFonts w:ascii="Times New Roman" w:eastAsia="仿宋_GB2312" w:hAnsi="Times New Roman" w:cs="Times New Roman" w:hint="eastAsia"/>
          <w:sz w:val="32"/>
          <w:szCs w:val="32"/>
        </w:rPr>
        <w:t>不低于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1</w:t>
      </w:r>
      <w:r w:rsidR="001E4D04">
        <w:rPr>
          <w:rFonts w:ascii="Times New Roman" w:eastAsia="仿宋_GB2312" w:hAnsi="Times New Roman" w:cs="Times New Roman"/>
          <w:sz w:val="32"/>
          <w:szCs w:val="32"/>
        </w:rPr>
        <w:t>3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5Wh/kg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，续驶里程不低于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200</w:t>
      </w:r>
      <w:r w:rsidR="001E4D04" w:rsidRPr="00D728DA">
        <w:rPr>
          <w:rFonts w:ascii="Times New Roman" w:eastAsia="仿宋_GB2312" w:hAnsi="Times New Roman" w:cs="Times New Roman"/>
          <w:sz w:val="32"/>
          <w:szCs w:val="32"/>
        </w:rPr>
        <w:t>公里（等速法）。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计算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E</w:t>
      </w:r>
      <w:r w:rsidRPr="00114F04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值所需的附加质量按照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《关于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2016-2020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年新能源汽车推广应用财政支持政策的通知》（财建〔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134</w:t>
      </w:r>
      <w:r w:rsidRPr="00114F04">
        <w:rPr>
          <w:rFonts w:ascii="Times New Roman" w:eastAsia="仿宋_GB2312" w:hAnsi="Times New Roman" w:cs="Times New Roman"/>
          <w:kern w:val="0"/>
          <w:sz w:val="32"/>
          <w:szCs w:val="32"/>
        </w:rPr>
        <w:t>号）执行，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能量消耗率按《电动汽车能量消耗率和续驶里程试验方法》（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GB/T 18386-2017</w:t>
      </w:r>
      <w:r w:rsidRPr="00114F04">
        <w:rPr>
          <w:rFonts w:ascii="Times New Roman" w:eastAsia="仿宋_GB2312" w:hAnsi="Times New Roman" w:cs="Times New Roman"/>
          <w:sz w:val="32"/>
          <w:szCs w:val="32"/>
        </w:rPr>
        <w:t>）测试（新能源货车也按此计算）。</w:t>
      </w:r>
    </w:p>
    <w:p w:rsidR="001E4D04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快充类纯电动客车快充倍率要高于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3C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62F89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插电式混合动力客车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（含增程式）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节油率水平要高于</w:t>
      </w:r>
      <w:r w:rsidR="00762F89" w:rsidRPr="00D728DA">
        <w:rPr>
          <w:rFonts w:ascii="Times New Roman" w:eastAsia="仿宋_GB2312" w:hAnsi="Times New Roman" w:cs="Times New Roman"/>
          <w:sz w:val="32"/>
          <w:szCs w:val="32"/>
        </w:rPr>
        <w:t>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24722">
        <w:rPr>
          <w:rFonts w:ascii="Times New Roman" w:eastAsia="仿宋_GB2312" w:hAnsi="Times New Roman"/>
          <w:sz w:val="32"/>
          <w:szCs w:val="32"/>
        </w:rPr>
        <w:t>对于燃用气体燃料的插电式混合动力客车，以油电混合动力客车为基准按照一定比例进行折算。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插电式混合动力</w:t>
      </w:r>
      <w:r w:rsidR="0006680C" w:rsidRPr="00D728DA">
        <w:rPr>
          <w:rFonts w:ascii="Times New Roman" w:eastAsia="仿宋_GB2312" w:hAnsi="Times New Roman" w:cs="Times New Roman"/>
          <w:sz w:val="32"/>
          <w:szCs w:val="32"/>
        </w:rPr>
        <w:t>客车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（含增程式）纯电续驶里程不低于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公里（等速法）。</w:t>
      </w:r>
    </w:p>
    <w:p w:rsidR="001E4D04" w:rsidRPr="001E4D04" w:rsidRDefault="001E4D04" w:rsidP="00762F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5319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取消新能源客车电池系统总质量占整车整备质量比例（</w:t>
      </w:r>
      <w:r w:rsidRPr="00D24722">
        <w:rPr>
          <w:rFonts w:ascii="Times New Roman" w:eastAsia="仿宋_GB2312" w:hAnsi="Times New Roman"/>
          <w:sz w:val="32"/>
          <w:szCs w:val="32"/>
        </w:rPr>
        <w:t>m/m</w:t>
      </w:r>
      <w:r w:rsidRPr="00D24722">
        <w:rPr>
          <w:rFonts w:ascii="Times New Roman" w:eastAsia="仿宋_GB2312" w:hAnsi="Times New Roman"/>
          <w:sz w:val="32"/>
          <w:szCs w:val="32"/>
        </w:rPr>
        <w:t>）不高于</w:t>
      </w:r>
      <w:r w:rsidRPr="00D24722">
        <w:rPr>
          <w:rFonts w:ascii="Times New Roman" w:eastAsia="仿宋_GB2312" w:hAnsi="Times New Roman"/>
          <w:sz w:val="32"/>
          <w:szCs w:val="32"/>
        </w:rPr>
        <w:t>20%</w:t>
      </w:r>
      <w:r w:rsidRPr="00D24722">
        <w:rPr>
          <w:rFonts w:ascii="Times New Roman" w:eastAsia="仿宋_GB2312" w:hAnsi="Times New Roman"/>
          <w:sz w:val="32"/>
          <w:szCs w:val="32"/>
        </w:rPr>
        <w:t>的门槛要求。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728DA">
        <w:rPr>
          <w:rFonts w:ascii="Times New Roman" w:eastAsia="黑体" w:hAnsi="Times New Roman" w:cs="Times New Roman"/>
          <w:sz w:val="32"/>
          <w:szCs w:val="32"/>
        </w:rPr>
        <w:t>三、新能源货车补贴标准和技术要求</w:t>
      </w:r>
    </w:p>
    <w:p w:rsidR="00762F89" w:rsidRPr="00D728DA" w:rsidRDefault="00762F89" w:rsidP="00375913">
      <w:pPr>
        <w:widowControl/>
        <w:ind w:firstLineChars="200" w:firstLine="693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（一）新能源货车补贴标准。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具体如下：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46"/>
        <w:gridCol w:w="1440"/>
        <w:gridCol w:w="1800"/>
        <w:gridCol w:w="1628"/>
      </w:tblGrid>
      <w:tr w:rsidR="005C20F0" w:rsidRPr="00D24722" w:rsidTr="00D42474">
        <w:trPr>
          <w:trHeight w:val="237"/>
          <w:tblHeader/>
          <w:jc w:val="center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车辆</w:t>
            </w:r>
          </w:p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类型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中央财政补贴标准（元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/kWh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2856" w:type="pct"/>
            <w:gridSpan w:val="3"/>
          </w:tcPr>
          <w:p w:rsidR="005C20F0" w:rsidRPr="00D24722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中央财政单车补贴上限（万元）</w:t>
            </w:r>
          </w:p>
        </w:tc>
      </w:tr>
      <w:tr w:rsidR="005C20F0" w:rsidRPr="00D24722" w:rsidTr="00D42474">
        <w:trPr>
          <w:trHeight w:val="483"/>
          <w:tblHeader/>
          <w:jc w:val="center"/>
        </w:trPr>
        <w:tc>
          <w:tcPr>
            <w:tcW w:w="1002" w:type="pct"/>
            <w:vMerge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N1</w:t>
            </w: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1056" w:type="pct"/>
            <w:vAlign w:val="center"/>
          </w:tcPr>
          <w:p w:rsidR="005C20F0" w:rsidRPr="009D3556" w:rsidRDefault="005C20F0" w:rsidP="00D4247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N2</w:t>
            </w: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955" w:type="pct"/>
            <w:vAlign w:val="center"/>
          </w:tcPr>
          <w:p w:rsidR="005C20F0" w:rsidRPr="009D3556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N3</w:t>
            </w:r>
            <w:r w:rsidRPr="009D355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类</w:t>
            </w:r>
          </w:p>
        </w:tc>
      </w:tr>
      <w:tr w:rsidR="009D3556" w:rsidRPr="00D24722" w:rsidTr="009D3556">
        <w:trPr>
          <w:trHeight w:val="509"/>
          <w:jc w:val="center"/>
        </w:trPr>
        <w:tc>
          <w:tcPr>
            <w:tcW w:w="1002" w:type="pct"/>
            <w:shd w:val="clear" w:color="auto" w:fill="auto"/>
            <w:vAlign w:val="center"/>
            <w:hideMark/>
          </w:tcPr>
          <w:p w:rsidR="00355F7E" w:rsidRDefault="009D355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纯电动货车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D3556" w:rsidRPr="00D24722" w:rsidRDefault="009D3556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350</w:t>
            </w:r>
          </w:p>
        </w:tc>
        <w:tc>
          <w:tcPr>
            <w:tcW w:w="845" w:type="pct"/>
            <w:vAlign w:val="center"/>
          </w:tcPr>
          <w:p w:rsidR="009D3556" w:rsidRPr="00D24722" w:rsidRDefault="009D3556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i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2011" w:type="pct"/>
            <w:gridSpan w:val="2"/>
            <w:vAlign w:val="center"/>
          </w:tcPr>
          <w:p w:rsidR="009D3556" w:rsidRPr="009D3556" w:rsidRDefault="009D3556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9D3556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5.5</w:t>
            </w:r>
          </w:p>
        </w:tc>
      </w:tr>
      <w:tr w:rsidR="005C20F0" w:rsidRPr="00D24722" w:rsidTr="00D42474">
        <w:trPr>
          <w:trHeight w:val="240"/>
          <w:jc w:val="center"/>
        </w:trPr>
        <w:tc>
          <w:tcPr>
            <w:tcW w:w="1002" w:type="pct"/>
            <w:vMerge w:val="restart"/>
            <w:shd w:val="clear" w:color="auto" w:fill="auto"/>
            <w:vAlign w:val="center"/>
            <w:hideMark/>
          </w:tcPr>
          <w:p w:rsidR="00355F7E" w:rsidRDefault="005C20F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插电式混合动力（含增程式）货车</w:t>
            </w:r>
          </w:p>
        </w:tc>
        <w:tc>
          <w:tcPr>
            <w:tcW w:w="1142" w:type="pct"/>
            <w:vMerge w:val="restart"/>
            <w:shd w:val="clear" w:color="auto" w:fill="auto"/>
            <w:noWrap/>
            <w:vAlign w:val="center"/>
            <w:hideMark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  <w:t>500</w:t>
            </w:r>
          </w:p>
        </w:tc>
        <w:tc>
          <w:tcPr>
            <w:tcW w:w="845" w:type="pct"/>
            <w:vMerge w:val="restart"/>
            <w:vAlign w:val="center"/>
          </w:tcPr>
          <w:p w:rsidR="005C20F0" w:rsidRPr="00D24722" w:rsidRDefault="005C20F0" w:rsidP="00D4247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056" w:type="pct"/>
            <w:vMerge w:val="restart"/>
            <w:vAlign w:val="center"/>
          </w:tcPr>
          <w:p w:rsidR="005C20F0" w:rsidRPr="00D24722" w:rsidRDefault="005C20F0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955" w:type="pct"/>
            <w:vMerge w:val="restart"/>
            <w:vAlign w:val="center"/>
          </w:tcPr>
          <w:p w:rsidR="005C20F0" w:rsidRPr="00D24722" w:rsidRDefault="005C20F0" w:rsidP="00D42474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3.5</w:t>
            </w: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</w:p>
        </w:tc>
      </w:tr>
      <w:tr w:rsidR="005C20F0" w:rsidRPr="00D24722" w:rsidTr="00D42474">
        <w:trPr>
          <w:trHeight w:val="312"/>
          <w:jc w:val="center"/>
        </w:trPr>
        <w:tc>
          <w:tcPr>
            <w:tcW w:w="5000" w:type="pct"/>
            <w:gridSpan w:val="5"/>
            <w:vAlign w:val="center"/>
          </w:tcPr>
          <w:p w:rsidR="005C20F0" w:rsidRPr="00D24722" w:rsidRDefault="005C20F0" w:rsidP="00D4247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18"/>
              </w:rPr>
            </w:pP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根据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GB/T 15089-2001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，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N1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类指最大设计总质量不超过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3500kg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;N2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3500kg,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但不超过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的载货汽车；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N3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D24722">
              <w:rPr>
                <w:rFonts w:ascii="Times New Roman" w:eastAsia="仿宋_GB2312" w:hAnsi="Times New Roman"/>
                <w:sz w:val="18"/>
                <w:szCs w:val="18"/>
              </w:rPr>
              <w:t>的载货汽车。</w:t>
            </w:r>
          </w:p>
        </w:tc>
      </w:tr>
    </w:tbl>
    <w:p w:rsidR="00762F89" w:rsidRPr="00D728DA" w:rsidRDefault="00762F89" w:rsidP="00375913">
      <w:pPr>
        <w:ind w:firstLineChars="200" w:firstLine="693"/>
        <w:rPr>
          <w:rFonts w:ascii="Times New Roman" w:eastAsia="华文楷体" w:hAnsi="Times New Roman" w:cs="Times New Roman"/>
          <w:b/>
          <w:sz w:val="32"/>
          <w:szCs w:val="32"/>
        </w:rPr>
      </w:pPr>
      <w:r w:rsidRPr="00D728DA">
        <w:rPr>
          <w:rFonts w:ascii="Times New Roman" w:eastAsia="华文楷体" w:hAnsi="Times New Roman" w:cs="Times New Roman"/>
          <w:b/>
          <w:sz w:val="32"/>
          <w:szCs w:val="32"/>
        </w:rPr>
        <w:t>（二）新能源货车技术要求</w:t>
      </w:r>
      <w:r w:rsidR="00B6455F">
        <w:rPr>
          <w:rFonts w:ascii="Times New Roman" w:eastAsia="华文楷体" w:hAnsi="Times New Roman" w:cs="Times New Roman" w:hint="eastAsia"/>
          <w:b/>
          <w:sz w:val="32"/>
          <w:szCs w:val="32"/>
        </w:rPr>
        <w:t>。</w:t>
      </w:r>
    </w:p>
    <w:p w:rsidR="00762F89" w:rsidRPr="00D728DA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5C20F0">
        <w:rPr>
          <w:rFonts w:ascii="Times New Roman" w:eastAsia="仿宋_GB2312" w:hAnsi="Times New Roman" w:cs="Times New Roman" w:hint="eastAsia"/>
          <w:sz w:val="32"/>
          <w:szCs w:val="32"/>
        </w:rPr>
        <w:t>纯电动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货车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装载动力电池系统能量密度不低于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5Wh/kg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2F89" w:rsidRDefault="00762F89" w:rsidP="00762F89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D728DA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纯电动货车单位载质量能量消耗量（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E</w:t>
      </w:r>
      <w:r w:rsidRPr="00D728DA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0.</w:t>
      </w:r>
      <w:r w:rsidR="005C20F0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Wh/km·kg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。作业类纯电动专用车吨百公里电耗（按试验质量）不超过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8kWh</w:t>
      </w:r>
      <w:r w:rsidRPr="00D728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C20F0" w:rsidRPr="00D24722" w:rsidRDefault="005C20F0" w:rsidP="005C20F0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 w:rsidR="005850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插电式混合动力货车（含增程式）燃料消耗量（不含电能转化的燃料消耗量）与现行的常规燃料消耗量国家标准中对应限值相比小于</w:t>
      </w:r>
      <w:r w:rsidRPr="00D24722">
        <w:rPr>
          <w:rFonts w:ascii="Times New Roman" w:eastAsia="仿宋_GB2312" w:hAnsi="Times New Roman"/>
          <w:sz w:val="32"/>
          <w:szCs w:val="32"/>
        </w:rPr>
        <w:t>60%</w:t>
      </w:r>
      <w:r w:rsidRPr="00D24722">
        <w:rPr>
          <w:rFonts w:ascii="Times New Roman" w:eastAsia="仿宋_GB2312" w:hAnsi="Times New Roman"/>
          <w:sz w:val="32"/>
          <w:szCs w:val="32"/>
        </w:rPr>
        <w:t>。</w:t>
      </w:r>
    </w:p>
    <w:p w:rsidR="005C20F0" w:rsidRPr="00D24722" w:rsidRDefault="005C20F0" w:rsidP="005C20F0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D24722">
        <w:rPr>
          <w:rFonts w:ascii="Times New Roman" w:eastAsia="仿宋_GB2312" w:hAnsi="Times New Roman"/>
          <w:sz w:val="32"/>
          <w:szCs w:val="32"/>
        </w:rPr>
        <w:t>.</w:t>
      </w:r>
      <w:r w:rsidR="005850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4722">
        <w:rPr>
          <w:rFonts w:ascii="Times New Roman" w:eastAsia="仿宋_GB2312" w:hAnsi="Times New Roman"/>
          <w:sz w:val="32"/>
          <w:szCs w:val="32"/>
        </w:rPr>
        <w:t>纯电动货车续驶里程不低于</w:t>
      </w:r>
      <w:r w:rsidRPr="00D24722">
        <w:rPr>
          <w:rFonts w:ascii="Times New Roman" w:eastAsia="仿宋_GB2312" w:hAnsi="Times New Roman"/>
          <w:sz w:val="32"/>
          <w:szCs w:val="32"/>
        </w:rPr>
        <w:t>80</w:t>
      </w:r>
      <w:r w:rsidRPr="00D24722">
        <w:rPr>
          <w:rFonts w:ascii="Times New Roman" w:eastAsia="仿宋_GB2312" w:hAnsi="Times New Roman"/>
          <w:sz w:val="32"/>
          <w:szCs w:val="32"/>
        </w:rPr>
        <w:t>公里。插电式混合动力货车</w:t>
      </w:r>
      <w:r w:rsidR="0006680C" w:rsidRPr="00D24722">
        <w:rPr>
          <w:rFonts w:ascii="Times New Roman" w:eastAsia="仿宋_GB2312" w:hAnsi="Times New Roman"/>
          <w:sz w:val="32"/>
          <w:szCs w:val="32"/>
        </w:rPr>
        <w:t>（含增程式）</w:t>
      </w:r>
      <w:r w:rsidRPr="00D24722">
        <w:rPr>
          <w:rFonts w:ascii="Times New Roman" w:eastAsia="仿宋_GB2312" w:hAnsi="Times New Roman"/>
          <w:sz w:val="32"/>
          <w:szCs w:val="32"/>
        </w:rPr>
        <w:t>纯电续驶里程不低于</w:t>
      </w:r>
      <w:r w:rsidRPr="00D24722">
        <w:rPr>
          <w:rFonts w:ascii="Times New Roman" w:eastAsia="仿宋_GB2312" w:hAnsi="Times New Roman"/>
          <w:sz w:val="32"/>
          <w:szCs w:val="32"/>
        </w:rPr>
        <w:t>50</w:t>
      </w:r>
      <w:r w:rsidRPr="00D24722">
        <w:rPr>
          <w:rFonts w:ascii="Times New Roman" w:eastAsia="仿宋_GB2312" w:hAnsi="Times New Roman"/>
          <w:sz w:val="32"/>
          <w:szCs w:val="32"/>
        </w:rPr>
        <w:t>公里。</w:t>
      </w:r>
    </w:p>
    <w:sectPr w:rsidR="005C20F0" w:rsidRPr="00D24722" w:rsidSect="007E76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82" w:rsidRDefault="00C13E82" w:rsidP="00C40A65">
      <w:r>
        <w:separator/>
      </w:r>
    </w:p>
  </w:endnote>
  <w:endnote w:type="continuationSeparator" w:id="0">
    <w:p w:rsidR="00C13E82" w:rsidRDefault="00C13E82" w:rsidP="00C4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78" w:rsidRDefault="000E2E69">
    <w:pPr>
      <w:pStyle w:val="a5"/>
      <w:jc w:val="center"/>
    </w:pPr>
    <w:r>
      <w:fldChar w:fldCharType="begin"/>
    </w:r>
    <w:r w:rsidR="00683278">
      <w:instrText>PAGE   \* MERGEFORMAT</w:instrText>
    </w:r>
    <w:r>
      <w:fldChar w:fldCharType="separate"/>
    </w:r>
    <w:r w:rsidR="00375913" w:rsidRPr="00375913">
      <w:rPr>
        <w:noProof/>
        <w:lang w:val="zh-CN"/>
      </w:rPr>
      <w:t>1</w:t>
    </w:r>
    <w:r>
      <w:fldChar w:fldCharType="end"/>
    </w:r>
  </w:p>
  <w:p w:rsidR="00683278" w:rsidRDefault="0068327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82" w:rsidRDefault="00C13E82" w:rsidP="00C40A65">
      <w:r>
        <w:separator/>
      </w:r>
    </w:p>
  </w:footnote>
  <w:footnote w:type="continuationSeparator" w:id="0">
    <w:p w:rsidR="00C13E82" w:rsidRDefault="00C13E82" w:rsidP="00C4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B8F"/>
    <w:multiLevelType w:val="hybridMultilevel"/>
    <w:tmpl w:val="856861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2029B"/>
    <w:multiLevelType w:val="hybridMultilevel"/>
    <w:tmpl w:val="C8FE63FE"/>
    <w:lvl w:ilvl="0" w:tplc="01B03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2"/>
    <w:rsid w:val="000103EE"/>
    <w:rsid w:val="00021B76"/>
    <w:rsid w:val="00032D51"/>
    <w:rsid w:val="0004319F"/>
    <w:rsid w:val="00056B2C"/>
    <w:rsid w:val="00057BDA"/>
    <w:rsid w:val="0006680C"/>
    <w:rsid w:val="00066E39"/>
    <w:rsid w:val="00073025"/>
    <w:rsid w:val="0007693D"/>
    <w:rsid w:val="00091FDD"/>
    <w:rsid w:val="0009204A"/>
    <w:rsid w:val="00092B9F"/>
    <w:rsid w:val="00096850"/>
    <w:rsid w:val="000B70B8"/>
    <w:rsid w:val="000C0CE5"/>
    <w:rsid w:val="000D3C2A"/>
    <w:rsid w:val="000D4A9C"/>
    <w:rsid w:val="000E2E69"/>
    <w:rsid w:val="000E3692"/>
    <w:rsid w:val="000E403F"/>
    <w:rsid w:val="000F243C"/>
    <w:rsid w:val="000F2A99"/>
    <w:rsid w:val="00113BAB"/>
    <w:rsid w:val="00114C32"/>
    <w:rsid w:val="00114F04"/>
    <w:rsid w:val="00121E9D"/>
    <w:rsid w:val="00133BC9"/>
    <w:rsid w:val="0014170E"/>
    <w:rsid w:val="001504BA"/>
    <w:rsid w:val="00154F25"/>
    <w:rsid w:val="00157966"/>
    <w:rsid w:val="00160059"/>
    <w:rsid w:val="001634EC"/>
    <w:rsid w:val="00175DA3"/>
    <w:rsid w:val="001769C8"/>
    <w:rsid w:val="00187B87"/>
    <w:rsid w:val="00191641"/>
    <w:rsid w:val="00195D7D"/>
    <w:rsid w:val="00196066"/>
    <w:rsid w:val="001A3C90"/>
    <w:rsid w:val="001A55FE"/>
    <w:rsid w:val="001B1133"/>
    <w:rsid w:val="001B2C24"/>
    <w:rsid w:val="001B3D48"/>
    <w:rsid w:val="001C2CAC"/>
    <w:rsid w:val="001C3370"/>
    <w:rsid w:val="001C4EC0"/>
    <w:rsid w:val="001D070B"/>
    <w:rsid w:val="001E07D2"/>
    <w:rsid w:val="001E4D04"/>
    <w:rsid w:val="001E549D"/>
    <w:rsid w:val="001E63E2"/>
    <w:rsid w:val="001F182C"/>
    <w:rsid w:val="00204543"/>
    <w:rsid w:val="00206969"/>
    <w:rsid w:val="00210188"/>
    <w:rsid w:val="0021126E"/>
    <w:rsid w:val="002208FF"/>
    <w:rsid w:val="002264E7"/>
    <w:rsid w:val="00233315"/>
    <w:rsid w:val="00242021"/>
    <w:rsid w:val="0024575C"/>
    <w:rsid w:val="0024630D"/>
    <w:rsid w:val="0024719A"/>
    <w:rsid w:val="0025203B"/>
    <w:rsid w:val="0025288B"/>
    <w:rsid w:val="00271F0E"/>
    <w:rsid w:val="002750D2"/>
    <w:rsid w:val="00285FE0"/>
    <w:rsid w:val="0029680C"/>
    <w:rsid w:val="002A29AE"/>
    <w:rsid w:val="002A3BCD"/>
    <w:rsid w:val="002B25CD"/>
    <w:rsid w:val="002B3D04"/>
    <w:rsid w:val="002B7575"/>
    <w:rsid w:val="002D11DC"/>
    <w:rsid w:val="002D39FC"/>
    <w:rsid w:val="002D3DC8"/>
    <w:rsid w:val="002E09E7"/>
    <w:rsid w:val="002E16EA"/>
    <w:rsid w:val="002F7C83"/>
    <w:rsid w:val="00304114"/>
    <w:rsid w:val="00304632"/>
    <w:rsid w:val="003102B4"/>
    <w:rsid w:val="00323847"/>
    <w:rsid w:val="00325BF4"/>
    <w:rsid w:val="00332426"/>
    <w:rsid w:val="00333A52"/>
    <w:rsid w:val="0034122B"/>
    <w:rsid w:val="00355F7E"/>
    <w:rsid w:val="00357112"/>
    <w:rsid w:val="00375913"/>
    <w:rsid w:val="003864DC"/>
    <w:rsid w:val="003A235A"/>
    <w:rsid w:val="003A3523"/>
    <w:rsid w:val="003A40AA"/>
    <w:rsid w:val="003D36A7"/>
    <w:rsid w:val="003D6986"/>
    <w:rsid w:val="003D6D82"/>
    <w:rsid w:val="003E2C27"/>
    <w:rsid w:val="003F2E23"/>
    <w:rsid w:val="003F501F"/>
    <w:rsid w:val="003F7377"/>
    <w:rsid w:val="00422117"/>
    <w:rsid w:val="00431486"/>
    <w:rsid w:val="00437A79"/>
    <w:rsid w:val="00442255"/>
    <w:rsid w:val="00445F00"/>
    <w:rsid w:val="004523EE"/>
    <w:rsid w:val="00463C8C"/>
    <w:rsid w:val="004672F7"/>
    <w:rsid w:val="004767D3"/>
    <w:rsid w:val="0048257D"/>
    <w:rsid w:val="00484F11"/>
    <w:rsid w:val="004903D0"/>
    <w:rsid w:val="004951EE"/>
    <w:rsid w:val="004A21E6"/>
    <w:rsid w:val="004A779A"/>
    <w:rsid w:val="004C269F"/>
    <w:rsid w:val="004C594F"/>
    <w:rsid w:val="004D3998"/>
    <w:rsid w:val="004E642B"/>
    <w:rsid w:val="004F6787"/>
    <w:rsid w:val="004F7BD0"/>
    <w:rsid w:val="00500FC1"/>
    <w:rsid w:val="00505EBF"/>
    <w:rsid w:val="00505F31"/>
    <w:rsid w:val="00507A2E"/>
    <w:rsid w:val="005132B6"/>
    <w:rsid w:val="00524E55"/>
    <w:rsid w:val="005319B0"/>
    <w:rsid w:val="00542BAD"/>
    <w:rsid w:val="00553261"/>
    <w:rsid w:val="00554BC1"/>
    <w:rsid w:val="00560733"/>
    <w:rsid w:val="00571A27"/>
    <w:rsid w:val="00575860"/>
    <w:rsid w:val="005849FB"/>
    <w:rsid w:val="00585086"/>
    <w:rsid w:val="005866CC"/>
    <w:rsid w:val="00593561"/>
    <w:rsid w:val="005946B7"/>
    <w:rsid w:val="00594C0D"/>
    <w:rsid w:val="00597205"/>
    <w:rsid w:val="00597803"/>
    <w:rsid w:val="005A5F3C"/>
    <w:rsid w:val="005B2E70"/>
    <w:rsid w:val="005C0531"/>
    <w:rsid w:val="005C20F0"/>
    <w:rsid w:val="005D0F60"/>
    <w:rsid w:val="005E24D2"/>
    <w:rsid w:val="005E51CC"/>
    <w:rsid w:val="005F5F56"/>
    <w:rsid w:val="00624C2A"/>
    <w:rsid w:val="0062727A"/>
    <w:rsid w:val="00654D62"/>
    <w:rsid w:val="006560AB"/>
    <w:rsid w:val="00663391"/>
    <w:rsid w:val="00672471"/>
    <w:rsid w:val="006730F7"/>
    <w:rsid w:val="00683278"/>
    <w:rsid w:val="006B2AFD"/>
    <w:rsid w:val="006C2A22"/>
    <w:rsid w:val="006C392C"/>
    <w:rsid w:val="006C53C9"/>
    <w:rsid w:val="006D0CB0"/>
    <w:rsid w:val="006E5575"/>
    <w:rsid w:val="006E6F2A"/>
    <w:rsid w:val="006F5CB6"/>
    <w:rsid w:val="00701BD0"/>
    <w:rsid w:val="00716285"/>
    <w:rsid w:val="007267DB"/>
    <w:rsid w:val="00735F25"/>
    <w:rsid w:val="0074270D"/>
    <w:rsid w:val="00746A17"/>
    <w:rsid w:val="00747F76"/>
    <w:rsid w:val="007507F7"/>
    <w:rsid w:val="00750A38"/>
    <w:rsid w:val="00751C8F"/>
    <w:rsid w:val="00755A36"/>
    <w:rsid w:val="00756F04"/>
    <w:rsid w:val="00762F89"/>
    <w:rsid w:val="00776725"/>
    <w:rsid w:val="00777888"/>
    <w:rsid w:val="00787307"/>
    <w:rsid w:val="007A1CAD"/>
    <w:rsid w:val="007A6F5E"/>
    <w:rsid w:val="007C02EE"/>
    <w:rsid w:val="007C0484"/>
    <w:rsid w:val="007C1DDC"/>
    <w:rsid w:val="007C34C9"/>
    <w:rsid w:val="007D3AF5"/>
    <w:rsid w:val="007E6E7E"/>
    <w:rsid w:val="007E76D1"/>
    <w:rsid w:val="007F26EE"/>
    <w:rsid w:val="00805015"/>
    <w:rsid w:val="00812CBA"/>
    <w:rsid w:val="00814C44"/>
    <w:rsid w:val="00827FA8"/>
    <w:rsid w:val="008353BE"/>
    <w:rsid w:val="008453CD"/>
    <w:rsid w:val="0084795C"/>
    <w:rsid w:val="00850C3C"/>
    <w:rsid w:val="00851F96"/>
    <w:rsid w:val="008617B2"/>
    <w:rsid w:val="00867368"/>
    <w:rsid w:val="0088476C"/>
    <w:rsid w:val="00897005"/>
    <w:rsid w:val="008A353F"/>
    <w:rsid w:val="008B1354"/>
    <w:rsid w:val="008B1AD4"/>
    <w:rsid w:val="008B6A55"/>
    <w:rsid w:val="008C16C0"/>
    <w:rsid w:val="008C2801"/>
    <w:rsid w:val="008C5657"/>
    <w:rsid w:val="008C6FD2"/>
    <w:rsid w:val="008D00B5"/>
    <w:rsid w:val="008E330E"/>
    <w:rsid w:val="008E3BA9"/>
    <w:rsid w:val="008F60E0"/>
    <w:rsid w:val="008F6177"/>
    <w:rsid w:val="00902D26"/>
    <w:rsid w:val="009038BC"/>
    <w:rsid w:val="0090546B"/>
    <w:rsid w:val="00920AAC"/>
    <w:rsid w:val="00930E5A"/>
    <w:rsid w:val="0097020B"/>
    <w:rsid w:val="0097297D"/>
    <w:rsid w:val="009734B7"/>
    <w:rsid w:val="00973F03"/>
    <w:rsid w:val="0097669D"/>
    <w:rsid w:val="00986511"/>
    <w:rsid w:val="00995773"/>
    <w:rsid w:val="009966F0"/>
    <w:rsid w:val="009A1B18"/>
    <w:rsid w:val="009A3956"/>
    <w:rsid w:val="009A41BC"/>
    <w:rsid w:val="009A47E1"/>
    <w:rsid w:val="009B39A2"/>
    <w:rsid w:val="009D130F"/>
    <w:rsid w:val="009D3556"/>
    <w:rsid w:val="009D76BD"/>
    <w:rsid w:val="009E2E9C"/>
    <w:rsid w:val="009E757B"/>
    <w:rsid w:val="00A14376"/>
    <w:rsid w:val="00A144C0"/>
    <w:rsid w:val="00A15C75"/>
    <w:rsid w:val="00A17C88"/>
    <w:rsid w:val="00A26144"/>
    <w:rsid w:val="00A3373E"/>
    <w:rsid w:val="00A37072"/>
    <w:rsid w:val="00A42719"/>
    <w:rsid w:val="00A522B9"/>
    <w:rsid w:val="00A65E78"/>
    <w:rsid w:val="00A706F8"/>
    <w:rsid w:val="00A75C4D"/>
    <w:rsid w:val="00A841B3"/>
    <w:rsid w:val="00A92C75"/>
    <w:rsid w:val="00AA4F81"/>
    <w:rsid w:val="00AA5F12"/>
    <w:rsid w:val="00AB5252"/>
    <w:rsid w:val="00AC0334"/>
    <w:rsid w:val="00AC4032"/>
    <w:rsid w:val="00AD33E0"/>
    <w:rsid w:val="00AF1556"/>
    <w:rsid w:val="00B0559C"/>
    <w:rsid w:val="00B15E7B"/>
    <w:rsid w:val="00B205EA"/>
    <w:rsid w:val="00B227E1"/>
    <w:rsid w:val="00B242BF"/>
    <w:rsid w:val="00B517A8"/>
    <w:rsid w:val="00B54459"/>
    <w:rsid w:val="00B6455F"/>
    <w:rsid w:val="00B66D92"/>
    <w:rsid w:val="00B75A4D"/>
    <w:rsid w:val="00B80B5D"/>
    <w:rsid w:val="00B97CAC"/>
    <w:rsid w:val="00BA403A"/>
    <w:rsid w:val="00BA685C"/>
    <w:rsid w:val="00BC0797"/>
    <w:rsid w:val="00BC545E"/>
    <w:rsid w:val="00BD355F"/>
    <w:rsid w:val="00BD3792"/>
    <w:rsid w:val="00BE2DD2"/>
    <w:rsid w:val="00C137AE"/>
    <w:rsid w:val="00C13B9E"/>
    <w:rsid w:val="00C13E82"/>
    <w:rsid w:val="00C154EC"/>
    <w:rsid w:val="00C166D3"/>
    <w:rsid w:val="00C20B06"/>
    <w:rsid w:val="00C26420"/>
    <w:rsid w:val="00C30E0A"/>
    <w:rsid w:val="00C40A65"/>
    <w:rsid w:val="00C43819"/>
    <w:rsid w:val="00C44115"/>
    <w:rsid w:val="00C45064"/>
    <w:rsid w:val="00C473F1"/>
    <w:rsid w:val="00C54EF6"/>
    <w:rsid w:val="00C55259"/>
    <w:rsid w:val="00C566F8"/>
    <w:rsid w:val="00C62F8E"/>
    <w:rsid w:val="00C63B38"/>
    <w:rsid w:val="00C77E7E"/>
    <w:rsid w:val="00C835F7"/>
    <w:rsid w:val="00C84971"/>
    <w:rsid w:val="00C865BB"/>
    <w:rsid w:val="00C937E1"/>
    <w:rsid w:val="00C9510F"/>
    <w:rsid w:val="00CA550A"/>
    <w:rsid w:val="00CB2A6C"/>
    <w:rsid w:val="00CB3C63"/>
    <w:rsid w:val="00CB61D3"/>
    <w:rsid w:val="00CE7A3E"/>
    <w:rsid w:val="00CF7FDB"/>
    <w:rsid w:val="00D2160C"/>
    <w:rsid w:val="00D21C8D"/>
    <w:rsid w:val="00D3506D"/>
    <w:rsid w:val="00D42474"/>
    <w:rsid w:val="00D44EA6"/>
    <w:rsid w:val="00D5362E"/>
    <w:rsid w:val="00D56D6A"/>
    <w:rsid w:val="00D57709"/>
    <w:rsid w:val="00D62ADF"/>
    <w:rsid w:val="00D70137"/>
    <w:rsid w:val="00D71F26"/>
    <w:rsid w:val="00D743F4"/>
    <w:rsid w:val="00D75947"/>
    <w:rsid w:val="00D76D52"/>
    <w:rsid w:val="00D77B23"/>
    <w:rsid w:val="00D94B77"/>
    <w:rsid w:val="00D97C94"/>
    <w:rsid w:val="00DA693A"/>
    <w:rsid w:val="00DD12A4"/>
    <w:rsid w:val="00DD7980"/>
    <w:rsid w:val="00DE7C56"/>
    <w:rsid w:val="00DF2B82"/>
    <w:rsid w:val="00DF6B65"/>
    <w:rsid w:val="00E06236"/>
    <w:rsid w:val="00E0727C"/>
    <w:rsid w:val="00E115C2"/>
    <w:rsid w:val="00E12E09"/>
    <w:rsid w:val="00E202D2"/>
    <w:rsid w:val="00E540D3"/>
    <w:rsid w:val="00E7556C"/>
    <w:rsid w:val="00EA0821"/>
    <w:rsid w:val="00EA1DFE"/>
    <w:rsid w:val="00EA1FBA"/>
    <w:rsid w:val="00EB090C"/>
    <w:rsid w:val="00EB63BF"/>
    <w:rsid w:val="00EB6FCE"/>
    <w:rsid w:val="00EC29BC"/>
    <w:rsid w:val="00EC35E6"/>
    <w:rsid w:val="00EC5A56"/>
    <w:rsid w:val="00EC5E6E"/>
    <w:rsid w:val="00ED2C5F"/>
    <w:rsid w:val="00ED6F9E"/>
    <w:rsid w:val="00EE4262"/>
    <w:rsid w:val="00F0077E"/>
    <w:rsid w:val="00F0421C"/>
    <w:rsid w:val="00F1357D"/>
    <w:rsid w:val="00F135C4"/>
    <w:rsid w:val="00F23A6B"/>
    <w:rsid w:val="00F32CAF"/>
    <w:rsid w:val="00F404C0"/>
    <w:rsid w:val="00F425DF"/>
    <w:rsid w:val="00F43616"/>
    <w:rsid w:val="00F46E50"/>
    <w:rsid w:val="00F50A92"/>
    <w:rsid w:val="00F56327"/>
    <w:rsid w:val="00F65C60"/>
    <w:rsid w:val="00F70A44"/>
    <w:rsid w:val="00F74018"/>
    <w:rsid w:val="00F843B2"/>
    <w:rsid w:val="00F95092"/>
    <w:rsid w:val="00F950F1"/>
    <w:rsid w:val="00FB5E5D"/>
    <w:rsid w:val="00FC64CC"/>
    <w:rsid w:val="00FC6B72"/>
    <w:rsid w:val="00FD4C4E"/>
    <w:rsid w:val="00FE1BFC"/>
    <w:rsid w:val="00FF1835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5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40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A6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40A6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40A6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标题字符"/>
    <w:basedOn w:val="a0"/>
    <w:link w:val="a7"/>
    <w:uiPriority w:val="10"/>
    <w:rsid w:val="00C40A65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19164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B5252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AB5252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8F6177"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 w:cs="Times New Roman"/>
      <w:spacing w:val="-2"/>
      <w:sz w:val="3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62F89"/>
    <w:pPr>
      <w:ind w:leftChars="2500" w:left="100"/>
    </w:pPr>
  </w:style>
  <w:style w:type="character" w:customStyle="1" w:styleId="ad">
    <w:name w:val="日期字符"/>
    <w:basedOn w:val="a0"/>
    <w:link w:val="ac"/>
    <w:uiPriority w:val="99"/>
    <w:semiHidden/>
    <w:rsid w:val="00762F89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5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40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A6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40A6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40A6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标题字符"/>
    <w:basedOn w:val="a0"/>
    <w:link w:val="a7"/>
    <w:uiPriority w:val="10"/>
    <w:rsid w:val="00C40A65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19164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B5252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AB5252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8F6177"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 w:cs="Times New Roman"/>
      <w:spacing w:val="-2"/>
      <w:sz w:val="3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62F89"/>
    <w:pPr>
      <w:ind w:leftChars="2500" w:left="100"/>
    </w:pPr>
  </w:style>
  <w:style w:type="character" w:customStyle="1" w:styleId="ad">
    <w:name w:val="日期字符"/>
    <w:basedOn w:val="a0"/>
    <w:link w:val="ac"/>
    <w:uiPriority w:val="99"/>
    <w:semiHidden/>
    <w:rsid w:val="00762F89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E9BF-6028-3341-9014-71B1A88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1792</Characters>
  <Application>Microsoft Macintosh Word</Application>
  <DocSecurity>0</DocSecurity>
  <Lines>14</Lines>
  <Paragraphs>4</Paragraphs>
  <ScaleCrop>false</ScaleCrop>
  <Company>微软中国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王岭燕</cp:lastModifiedBy>
  <cp:revision>2</cp:revision>
  <cp:lastPrinted>2018-01-23T03:33:00Z</cp:lastPrinted>
  <dcterms:created xsi:type="dcterms:W3CDTF">2020-05-29T13:48:00Z</dcterms:created>
  <dcterms:modified xsi:type="dcterms:W3CDTF">2020-05-29T13:48:00Z</dcterms:modified>
</cp:coreProperties>
</file>