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bookmarkEnd w:id="0"/>
    <w:p>
      <w:pPr>
        <w:rPr>
          <w:rFonts w:hint="eastAsia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鉴于该通知是对原政策的进一步延期，是在地方权限内减轻相关市场主体税收负担的优惠政策。事前已报省政府同意。按规范性文件简易程序办理。未公开征求意见。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F6703"/>
    <w:rsid w:val="43A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2020-07-13T06:20:00Z</dcterms:created>
  <dc:creator>张志华</dc:creator>
  <cp:lastModifiedBy>张志华</cp:lastModifiedBy>
  <dcterms:modified xsi:type="dcterms:W3CDTF">2020-07-13T06:20:26Z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