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9A" w:rsidRPr="00A956A7" w:rsidRDefault="00C2009A" w:rsidP="00C2009A">
      <w:pPr>
        <w:spacing w:line="360" w:lineRule="auto"/>
        <w:rPr>
          <w:rFonts w:ascii="仿宋_GB2312" w:eastAsia="仿宋_GB2312" w:hAnsi="宋体" w:cs="宋体" w:hint="eastAsia"/>
          <w:b/>
          <w:kern w:val="0"/>
          <w:sz w:val="22"/>
          <w:szCs w:val="30"/>
        </w:rPr>
      </w:pPr>
      <w:bookmarkStart w:id="0" w:name="_GoBack"/>
      <w:bookmarkEnd w:id="0"/>
    </w:p>
    <w:p w:rsidR="00601E38" w:rsidRPr="00A41565" w:rsidRDefault="00601E38" w:rsidP="0084578F">
      <w:pPr>
        <w:pStyle w:val="a3"/>
        <w:widowControl w:val="0"/>
        <w:spacing w:line="360" w:lineRule="auto"/>
        <w:jc w:val="center"/>
        <w:rPr>
          <w:rFonts w:hint="eastAsia"/>
          <w:b/>
          <w:sz w:val="36"/>
          <w:szCs w:val="36"/>
        </w:rPr>
      </w:pPr>
      <w:r w:rsidRPr="00A41565">
        <w:rPr>
          <w:rFonts w:hint="eastAsia"/>
          <w:b/>
          <w:sz w:val="36"/>
          <w:szCs w:val="36"/>
        </w:rPr>
        <w:t>上海市会计师事务所分类管理办法</w:t>
      </w:r>
    </w:p>
    <w:p w:rsidR="0084578F" w:rsidRDefault="0084578F" w:rsidP="0084578F">
      <w:pPr>
        <w:spacing w:line="360" w:lineRule="auto"/>
        <w:jc w:val="center"/>
        <w:rPr>
          <w:rFonts w:ascii="黑体" w:eastAsia="黑体" w:hAnsi="宋体" w:cs="宋体" w:hint="eastAsia"/>
          <w:bCs/>
          <w:kern w:val="0"/>
          <w:sz w:val="30"/>
          <w:szCs w:val="30"/>
        </w:rPr>
      </w:pP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第一章</w:t>
      </w:r>
      <w:r w:rsidRPr="00467A5F">
        <w:rPr>
          <w:rFonts w:ascii="黑体" w:eastAsia="黑体" w:hAnsi="宋体" w:cs="宋体" w:hint="eastAsia"/>
          <w:bCs/>
          <w:kern w:val="0"/>
          <w:sz w:val="30"/>
          <w:szCs w:val="30"/>
        </w:rPr>
        <w:tab/>
        <w:t>总</w:t>
      </w:r>
      <w:r w:rsidR="0038204A">
        <w:rPr>
          <w:rFonts w:ascii="黑体" w:eastAsia="黑体" w:hAnsi="宋体" w:cs="宋体" w:hint="eastAsia"/>
          <w:bCs/>
          <w:kern w:val="0"/>
          <w:sz w:val="30"/>
          <w:szCs w:val="30"/>
        </w:rPr>
        <w:t xml:space="preserve">  </w:t>
      </w:r>
      <w:r w:rsidRPr="00467A5F">
        <w:rPr>
          <w:rFonts w:ascii="黑体" w:eastAsia="黑体" w:hAnsi="宋体" w:cs="宋体" w:hint="eastAsia"/>
          <w:bCs/>
          <w:kern w:val="0"/>
          <w:sz w:val="30"/>
          <w:szCs w:val="30"/>
        </w:rPr>
        <w:t>则</w:t>
      </w:r>
    </w:p>
    <w:p w:rsidR="00E83C7F" w:rsidRDefault="00A35DBB" w:rsidP="000800BC">
      <w:pPr>
        <w:ind w:firstLineChars="200" w:firstLine="650"/>
        <w:rPr>
          <w:rFonts w:ascii="仿宋_GB2312" w:eastAsia="仿宋_GB2312" w:hAnsi="宋体" w:cs="宋体" w:hint="eastAsia"/>
          <w:kern w:val="0"/>
          <w:sz w:val="30"/>
          <w:szCs w:val="30"/>
        </w:rPr>
      </w:pPr>
      <w:r w:rsidRPr="00A35DBB">
        <w:rPr>
          <w:rFonts w:ascii="仿宋_GB2312" w:eastAsia="仿宋_GB2312" w:hAnsi="宋体" w:cs="宋体" w:hint="eastAsia"/>
          <w:b/>
          <w:kern w:val="0"/>
          <w:sz w:val="30"/>
          <w:szCs w:val="30"/>
        </w:rPr>
        <w:t>第一条</w:t>
      </w:r>
      <w:r w:rsidRPr="00A35DBB">
        <w:rPr>
          <w:rFonts w:ascii="仿宋_GB2312" w:eastAsia="仿宋_GB2312" w:hAnsi="宋体" w:cs="宋体" w:hint="eastAsia"/>
          <w:kern w:val="0"/>
          <w:sz w:val="30"/>
          <w:szCs w:val="30"/>
        </w:rPr>
        <w:t xml:space="preserve">  为进一步加强对本市会计师事务所的管理，促进其提高整体业务素质和综合管理水平，规范执业行为，防范执业风险，更好地发挥注册会计师在社会经济活动中的鉴证和服务功能，根据《中华人民共和国注册会计师法》</w:t>
      </w:r>
      <w:r w:rsidR="00A253AF" w:rsidRPr="00A253AF">
        <w:rPr>
          <w:rFonts w:ascii="仿宋_GB2312" w:eastAsia="仿宋_GB2312" w:hAnsi="宋体" w:cs="宋体" w:hint="eastAsia"/>
          <w:kern w:val="0"/>
          <w:sz w:val="30"/>
          <w:szCs w:val="30"/>
        </w:rPr>
        <w:t>《会计师事务所执业许可和监督管理办法》</w:t>
      </w:r>
      <w:r w:rsidRPr="00A35DBB">
        <w:rPr>
          <w:rFonts w:ascii="仿宋_GB2312" w:eastAsia="仿宋_GB2312" w:hAnsi="宋体" w:cs="宋体" w:hint="eastAsia"/>
          <w:kern w:val="0"/>
          <w:sz w:val="30"/>
          <w:szCs w:val="30"/>
        </w:rPr>
        <w:t>《中国注册会计师执业准则》及相关法律法规，制定本办法。</w:t>
      </w:r>
    </w:p>
    <w:p w:rsidR="00A35DBB" w:rsidRPr="00843D42" w:rsidRDefault="00843D42" w:rsidP="000800BC">
      <w:pPr>
        <w:ind w:firstLineChars="200" w:firstLine="650"/>
        <w:rPr>
          <w:rFonts w:ascii="仿宋_GB2312" w:eastAsia="仿宋_GB2312" w:hAnsi="宋体" w:cs="宋体" w:hint="eastAsia"/>
          <w:kern w:val="0"/>
          <w:sz w:val="30"/>
          <w:szCs w:val="30"/>
        </w:rPr>
      </w:pPr>
      <w:r w:rsidRPr="00843D42">
        <w:rPr>
          <w:rFonts w:ascii="仿宋_GB2312" w:eastAsia="仿宋_GB2312" w:hAnsi="宋体" w:cs="宋体" w:hint="eastAsia"/>
          <w:b/>
          <w:kern w:val="0"/>
          <w:sz w:val="30"/>
          <w:szCs w:val="30"/>
        </w:rPr>
        <w:t>第二条</w:t>
      </w:r>
      <w:r w:rsidRPr="00843D42">
        <w:rPr>
          <w:rFonts w:ascii="仿宋_GB2312" w:eastAsia="仿宋_GB2312" w:hAnsi="宋体" w:cs="宋体" w:hint="eastAsia"/>
          <w:kern w:val="0"/>
          <w:sz w:val="30"/>
          <w:szCs w:val="30"/>
        </w:rPr>
        <w:t xml:space="preserve">  本办法适用于经批准在本市设立的会计师事务所及分所(以下简称“事务所”)。</w:t>
      </w:r>
    </w:p>
    <w:p w:rsidR="00843D42" w:rsidRPr="00843D42" w:rsidRDefault="00843D42" w:rsidP="000800BC">
      <w:pPr>
        <w:ind w:firstLineChars="200" w:firstLine="650"/>
        <w:rPr>
          <w:rFonts w:ascii="仿宋_GB2312" w:eastAsia="仿宋_GB2312" w:hAnsi="宋体" w:cs="宋体" w:hint="eastAsia"/>
          <w:kern w:val="0"/>
          <w:sz w:val="30"/>
          <w:szCs w:val="30"/>
        </w:rPr>
      </w:pPr>
      <w:r w:rsidRPr="00843D42">
        <w:rPr>
          <w:rFonts w:ascii="仿宋_GB2312" w:eastAsia="仿宋_GB2312" w:hAnsi="宋体" w:cs="宋体" w:hint="eastAsia"/>
          <w:b/>
          <w:kern w:val="0"/>
          <w:sz w:val="30"/>
          <w:szCs w:val="30"/>
        </w:rPr>
        <w:t>第三条</w:t>
      </w:r>
      <w:r w:rsidRPr="00843D42">
        <w:rPr>
          <w:rFonts w:ascii="仿宋_GB2312" w:eastAsia="仿宋_GB2312" w:hAnsi="宋体" w:cs="宋体" w:hint="eastAsia"/>
          <w:kern w:val="0"/>
          <w:sz w:val="30"/>
          <w:szCs w:val="30"/>
        </w:rPr>
        <w:t xml:space="preserve">  事务所分类管理，是指上海市注册会计师协会（以下简称“协会”）根据事务所职业道德、执业质量、内部治理及综合管理等方面的情况，经一定程序的考核评审（以下简称“考评”），确定事务所的管理类别。分类管理类别从高到低依次为A、B、C、D四类。对不同类别的事务所，协会采取不同的方法进行管理，并向市财政局等相关行政管理部门提供分类管理情况，作为其加强行政监管工作的参考。</w:t>
      </w:r>
    </w:p>
    <w:p w:rsidR="00843D42" w:rsidRPr="00843D42" w:rsidRDefault="00843D42" w:rsidP="000800BC">
      <w:pPr>
        <w:ind w:firstLineChars="200" w:firstLine="650"/>
        <w:rPr>
          <w:rFonts w:ascii="仿宋_GB2312" w:eastAsia="仿宋_GB2312" w:hAnsi="宋体" w:cs="宋体" w:hint="eastAsia"/>
          <w:kern w:val="0"/>
          <w:sz w:val="30"/>
          <w:szCs w:val="30"/>
        </w:rPr>
      </w:pPr>
      <w:r w:rsidRPr="00843D42">
        <w:rPr>
          <w:rFonts w:ascii="仿宋_GB2312" w:eastAsia="仿宋_GB2312" w:hAnsi="宋体" w:cs="宋体" w:hint="eastAsia"/>
          <w:b/>
          <w:kern w:val="0"/>
          <w:sz w:val="30"/>
          <w:szCs w:val="30"/>
        </w:rPr>
        <w:t>第四条</w:t>
      </w:r>
      <w:r w:rsidRPr="00843D42">
        <w:rPr>
          <w:rFonts w:ascii="仿宋_GB2312" w:eastAsia="仿宋_GB2312" w:hAnsi="宋体" w:cs="宋体" w:hint="eastAsia"/>
          <w:kern w:val="0"/>
          <w:sz w:val="30"/>
          <w:szCs w:val="30"/>
        </w:rPr>
        <w:t xml:space="preserve">  事务所分类管理考评工作，由协会组织实施。</w:t>
      </w: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第二章</w:t>
      </w:r>
      <w:r w:rsidRPr="00467A5F">
        <w:rPr>
          <w:rFonts w:ascii="黑体" w:eastAsia="黑体" w:hAnsi="宋体" w:cs="宋体" w:hint="eastAsia"/>
          <w:bCs/>
          <w:kern w:val="0"/>
          <w:sz w:val="30"/>
          <w:szCs w:val="30"/>
        </w:rPr>
        <w:tab/>
        <w:t>考评内容</w:t>
      </w:r>
    </w:p>
    <w:p w:rsidR="00A41565" w:rsidRPr="00A41565" w:rsidRDefault="00A41565" w:rsidP="000800BC">
      <w:pPr>
        <w:ind w:firstLineChars="200" w:firstLine="650"/>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第五条</w:t>
      </w:r>
      <w:r w:rsidRPr="00A41565">
        <w:rPr>
          <w:rFonts w:ascii="仿宋_GB2312" w:eastAsia="仿宋_GB2312" w:hAnsi="宋体" w:cs="宋体" w:hint="eastAsia"/>
          <w:kern w:val="0"/>
          <w:sz w:val="30"/>
          <w:szCs w:val="30"/>
        </w:rPr>
        <w:t xml:space="preserve">  考评的主要内容包括：</w:t>
      </w:r>
    </w:p>
    <w:p w:rsidR="00A41565" w:rsidRPr="00A41565" w:rsidRDefault="00A41565" w:rsidP="00FA23AF">
      <w:pPr>
        <w:ind w:firstLineChars="200" w:firstLine="600"/>
        <w:rPr>
          <w:rFonts w:ascii="仿宋_GB2312" w:eastAsia="仿宋_GB2312" w:hAnsi="宋体" w:cs="宋体" w:hint="eastAsia"/>
          <w:kern w:val="0"/>
          <w:sz w:val="30"/>
          <w:szCs w:val="30"/>
        </w:rPr>
      </w:pPr>
      <w:r w:rsidRPr="00A41565">
        <w:rPr>
          <w:rFonts w:ascii="仿宋_GB2312" w:eastAsia="仿宋_GB2312" w:hAnsi="宋体" w:cs="宋体" w:hint="eastAsia"/>
          <w:kern w:val="0"/>
          <w:sz w:val="30"/>
          <w:szCs w:val="30"/>
        </w:rPr>
        <w:lastRenderedPageBreak/>
        <w:t>（一）职业道德，包括职业道德制度、诚信承诺、行业建设公约等执行情况；</w:t>
      </w:r>
    </w:p>
    <w:p w:rsidR="00A41565" w:rsidRPr="00A41565" w:rsidRDefault="00C12F2F" w:rsidP="00FA23AF">
      <w:pPr>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（二）执业质量，包括</w:t>
      </w:r>
      <w:r w:rsidR="00A41565" w:rsidRPr="00A41565">
        <w:rPr>
          <w:rFonts w:ascii="仿宋_GB2312" w:eastAsia="仿宋_GB2312" w:hAnsi="宋体" w:cs="宋体" w:hint="eastAsia"/>
          <w:kern w:val="0"/>
          <w:sz w:val="30"/>
          <w:szCs w:val="30"/>
        </w:rPr>
        <w:t>执业质量控制及业务规范等执行情况；</w:t>
      </w:r>
    </w:p>
    <w:p w:rsidR="00A41565" w:rsidRDefault="00A41565" w:rsidP="00FA23AF">
      <w:pPr>
        <w:ind w:firstLineChars="200" w:firstLine="600"/>
        <w:rPr>
          <w:rFonts w:ascii="仿宋_GB2312" w:eastAsia="仿宋_GB2312" w:hAnsi="宋体" w:cs="宋体" w:hint="eastAsia"/>
          <w:kern w:val="0"/>
          <w:sz w:val="30"/>
          <w:szCs w:val="30"/>
        </w:rPr>
      </w:pPr>
      <w:r w:rsidRPr="00A41565">
        <w:rPr>
          <w:rFonts w:ascii="仿宋_GB2312" w:eastAsia="仿宋_GB2312" w:hAnsi="宋体" w:cs="宋体" w:hint="eastAsia"/>
          <w:kern w:val="0"/>
          <w:sz w:val="30"/>
          <w:szCs w:val="30"/>
        </w:rPr>
        <w:t>（三）内部治理，</w:t>
      </w:r>
      <w:r w:rsidR="00C12F2F" w:rsidRPr="00C12F2F">
        <w:rPr>
          <w:rFonts w:ascii="仿宋_GB2312" w:eastAsia="仿宋_GB2312" w:hAnsi="宋体" w:cs="宋体" w:hint="eastAsia"/>
          <w:kern w:val="0"/>
          <w:sz w:val="30"/>
          <w:szCs w:val="30"/>
        </w:rPr>
        <w:t>包括治理结构、治理机制，执业质量制度、执业质量控制和职责分工</w:t>
      </w:r>
      <w:r w:rsidRPr="00A41565">
        <w:rPr>
          <w:rFonts w:ascii="仿宋_GB2312" w:eastAsia="仿宋_GB2312" w:hAnsi="宋体" w:cs="宋体" w:hint="eastAsia"/>
          <w:kern w:val="0"/>
          <w:sz w:val="30"/>
          <w:szCs w:val="30"/>
        </w:rPr>
        <w:t>；</w:t>
      </w:r>
    </w:p>
    <w:p w:rsidR="00C12F2F" w:rsidRPr="00C12F2F" w:rsidRDefault="00C12F2F" w:rsidP="00FA23AF">
      <w:pPr>
        <w:ind w:firstLineChars="200" w:firstLine="600"/>
        <w:rPr>
          <w:rFonts w:ascii="仿宋_GB2312" w:eastAsia="仿宋_GB2312" w:hAnsi="宋体" w:cs="宋体" w:hint="eastAsia"/>
          <w:kern w:val="0"/>
          <w:sz w:val="30"/>
          <w:szCs w:val="30"/>
        </w:rPr>
      </w:pPr>
      <w:r w:rsidRPr="00C12F2F">
        <w:rPr>
          <w:rFonts w:ascii="仿宋_GB2312" w:eastAsia="仿宋_GB2312" w:hAnsi="宋体" w:cs="宋体" w:hint="eastAsia"/>
          <w:kern w:val="0"/>
          <w:sz w:val="30"/>
          <w:szCs w:val="30"/>
        </w:rPr>
        <w:t>（四）党建工作，包括党组织覆盖情况、党建工作情况、工会及团组织建设情况；</w:t>
      </w:r>
    </w:p>
    <w:p w:rsidR="00A41565" w:rsidRPr="00A41565" w:rsidRDefault="00C12F2F" w:rsidP="00FA23AF">
      <w:pPr>
        <w:ind w:firstLineChars="200" w:firstLine="600"/>
        <w:rPr>
          <w:rFonts w:ascii="仿宋_GB2312" w:eastAsia="仿宋_GB2312" w:hAnsi="宋体" w:cs="宋体" w:hint="eastAsia"/>
          <w:kern w:val="0"/>
          <w:sz w:val="30"/>
          <w:szCs w:val="30"/>
        </w:rPr>
      </w:pPr>
      <w:r w:rsidRPr="00C12F2F">
        <w:rPr>
          <w:rFonts w:ascii="仿宋_GB2312" w:eastAsia="仿宋_GB2312" w:hAnsi="宋体" w:cs="宋体" w:hint="eastAsia"/>
          <w:kern w:val="0"/>
          <w:sz w:val="30"/>
          <w:szCs w:val="30"/>
        </w:rPr>
        <w:t>（五）</w:t>
      </w:r>
      <w:r w:rsidR="00815828" w:rsidRPr="00815828">
        <w:rPr>
          <w:rFonts w:ascii="仿宋_GB2312" w:eastAsia="仿宋_GB2312" w:hAnsi="宋体" w:cs="宋体" w:hint="eastAsia"/>
          <w:kern w:val="0"/>
          <w:sz w:val="30"/>
          <w:szCs w:val="30"/>
        </w:rPr>
        <w:t>综合管理，</w:t>
      </w:r>
      <w:r w:rsidR="006A00CE">
        <w:rPr>
          <w:rFonts w:ascii="仿宋_GB2312" w:eastAsia="仿宋_GB2312" w:hAnsi="宋体" w:cs="宋体" w:hint="eastAsia"/>
          <w:kern w:val="0"/>
          <w:sz w:val="30"/>
          <w:szCs w:val="30"/>
        </w:rPr>
        <w:t>包括境外业务、人力资源和人才培养、财务会计、信息技术、</w:t>
      </w:r>
      <w:r w:rsidR="00815828" w:rsidRPr="00815828">
        <w:rPr>
          <w:rFonts w:ascii="仿宋_GB2312" w:eastAsia="仿宋_GB2312" w:hAnsi="宋体" w:cs="宋体" w:hint="eastAsia"/>
          <w:kern w:val="0"/>
          <w:sz w:val="30"/>
          <w:szCs w:val="30"/>
        </w:rPr>
        <w:t>社会责任、分所管理、其他综合管理等情况。</w:t>
      </w: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第三章</w:t>
      </w:r>
      <w:r w:rsidRPr="00467A5F">
        <w:rPr>
          <w:rFonts w:ascii="黑体" w:eastAsia="黑体" w:hAnsi="宋体" w:cs="宋体" w:hint="eastAsia"/>
          <w:bCs/>
          <w:kern w:val="0"/>
          <w:sz w:val="30"/>
          <w:szCs w:val="30"/>
        </w:rPr>
        <w:tab/>
        <w:t>考评条件及标准</w:t>
      </w:r>
    </w:p>
    <w:p w:rsidR="00553710" w:rsidRPr="00553710" w:rsidRDefault="00553710" w:rsidP="000800BC">
      <w:pPr>
        <w:ind w:firstLineChars="200" w:firstLine="650"/>
        <w:rPr>
          <w:rFonts w:ascii="仿宋_GB2312" w:eastAsia="仿宋_GB2312" w:hAnsi="宋体" w:cs="宋体"/>
          <w:kern w:val="0"/>
          <w:sz w:val="30"/>
          <w:szCs w:val="30"/>
        </w:rPr>
      </w:pPr>
      <w:r w:rsidRPr="00553710">
        <w:rPr>
          <w:rFonts w:ascii="仿宋_GB2312" w:eastAsia="仿宋_GB2312" w:hAnsi="宋体" w:cs="宋体" w:hint="eastAsia"/>
          <w:b/>
          <w:kern w:val="0"/>
          <w:sz w:val="30"/>
          <w:szCs w:val="30"/>
        </w:rPr>
        <w:t>第六条</w:t>
      </w:r>
      <w:r w:rsidRPr="00553710">
        <w:rPr>
          <w:rFonts w:ascii="仿宋_GB2312" w:eastAsia="仿宋_GB2312" w:hAnsi="宋体" w:cs="宋体" w:hint="eastAsia"/>
          <w:kern w:val="0"/>
          <w:sz w:val="30"/>
          <w:szCs w:val="30"/>
        </w:rPr>
        <w:t xml:space="preserve">  符合下列条件之一的事务所应当参加考评：</w:t>
      </w:r>
    </w:p>
    <w:p w:rsidR="00553710" w:rsidRPr="00553710" w:rsidRDefault="00553710" w:rsidP="00FA23AF">
      <w:pPr>
        <w:ind w:firstLineChars="200" w:firstLine="600"/>
        <w:rPr>
          <w:rFonts w:ascii="仿宋_GB2312" w:eastAsia="仿宋_GB2312" w:hAnsi="宋体" w:cs="宋体"/>
          <w:kern w:val="0"/>
          <w:sz w:val="30"/>
          <w:szCs w:val="30"/>
        </w:rPr>
      </w:pPr>
      <w:r w:rsidRPr="00553710">
        <w:rPr>
          <w:rFonts w:ascii="仿宋_GB2312" w:eastAsia="仿宋_GB2312" w:hAnsi="宋体" w:cs="宋体" w:hint="eastAsia"/>
          <w:kern w:val="0"/>
          <w:sz w:val="30"/>
          <w:szCs w:val="30"/>
        </w:rPr>
        <w:t>（一）成立时间在一年以上，未参加过考评的；</w:t>
      </w:r>
    </w:p>
    <w:p w:rsidR="00553710" w:rsidRPr="00553710" w:rsidRDefault="00553710" w:rsidP="00FA23AF">
      <w:pPr>
        <w:ind w:firstLineChars="200" w:firstLine="600"/>
        <w:rPr>
          <w:rFonts w:ascii="仿宋_GB2312" w:eastAsia="仿宋_GB2312" w:hAnsi="宋体" w:cs="宋体"/>
          <w:kern w:val="0"/>
          <w:sz w:val="30"/>
          <w:szCs w:val="30"/>
        </w:rPr>
      </w:pPr>
      <w:r w:rsidRPr="00553710">
        <w:rPr>
          <w:rFonts w:ascii="仿宋_GB2312" w:eastAsia="仿宋_GB2312" w:hAnsi="宋体" w:cs="宋体" w:hint="eastAsia"/>
          <w:kern w:val="0"/>
          <w:sz w:val="30"/>
          <w:szCs w:val="30"/>
        </w:rPr>
        <w:t>（二）已被评定为A类管理并超过5年的；</w:t>
      </w:r>
    </w:p>
    <w:p w:rsidR="00553710" w:rsidRDefault="00F274B5" w:rsidP="00FA23AF">
      <w:pPr>
        <w:ind w:firstLineChars="200" w:firstLine="600"/>
        <w:rPr>
          <w:rFonts w:ascii="仿宋_GB2312" w:eastAsia="仿宋_GB2312" w:hAnsi="宋体" w:cs="宋体" w:hint="eastAsia"/>
          <w:kern w:val="0"/>
          <w:sz w:val="30"/>
          <w:szCs w:val="30"/>
        </w:rPr>
      </w:pPr>
      <w:r w:rsidRPr="00F274B5">
        <w:rPr>
          <w:rFonts w:ascii="仿宋_GB2312" w:eastAsia="仿宋_GB2312" w:hAnsi="宋体" w:cs="宋体" w:hint="eastAsia"/>
          <w:kern w:val="0"/>
          <w:sz w:val="30"/>
          <w:szCs w:val="30"/>
        </w:rPr>
        <w:t>（三）已被评定为B类管理并列入当年协会执业质量检查的</w:t>
      </w:r>
      <w:r w:rsidR="00553710" w:rsidRPr="00553710">
        <w:rPr>
          <w:rFonts w:ascii="仿宋_GB2312" w:eastAsia="仿宋_GB2312" w:hAnsi="宋体" w:cs="宋体" w:hint="eastAsia"/>
          <w:kern w:val="0"/>
          <w:sz w:val="30"/>
          <w:szCs w:val="30"/>
        </w:rPr>
        <w:t>；</w:t>
      </w:r>
    </w:p>
    <w:p w:rsidR="00F274B5" w:rsidRPr="00F274B5" w:rsidRDefault="00002726" w:rsidP="00FA23AF">
      <w:pPr>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w:t>
      </w:r>
      <w:r w:rsidR="00F274B5" w:rsidRPr="00F274B5">
        <w:rPr>
          <w:rFonts w:ascii="仿宋_GB2312" w:eastAsia="仿宋_GB2312" w:hAnsi="宋体" w:cs="宋体" w:hint="eastAsia"/>
          <w:kern w:val="0"/>
          <w:sz w:val="30"/>
          <w:szCs w:val="30"/>
        </w:rPr>
        <w:t>四）已被评定为B类管理，在5年内未接受过协会执业质量检查的；</w:t>
      </w:r>
    </w:p>
    <w:p w:rsidR="00F274B5" w:rsidRPr="00F274B5" w:rsidRDefault="00F274B5" w:rsidP="00FA23AF">
      <w:pPr>
        <w:ind w:firstLineChars="200" w:firstLine="600"/>
        <w:rPr>
          <w:rFonts w:ascii="仿宋_GB2312" w:eastAsia="仿宋_GB2312" w:hAnsi="宋体" w:cs="宋体"/>
          <w:kern w:val="0"/>
          <w:sz w:val="30"/>
          <w:szCs w:val="30"/>
        </w:rPr>
      </w:pPr>
      <w:r w:rsidRPr="00F274B5">
        <w:rPr>
          <w:rFonts w:ascii="仿宋_GB2312" w:eastAsia="仿宋_GB2312" w:hAnsi="宋体" w:cs="宋体" w:hint="eastAsia"/>
          <w:kern w:val="0"/>
          <w:sz w:val="30"/>
          <w:szCs w:val="30"/>
        </w:rPr>
        <w:t>（五）因分类管理受到投诉举报或反映问题严重的；</w:t>
      </w:r>
    </w:p>
    <w:p w:rsidR="00A637DC" w:rsidRPr="00553710" w:rsidRDefault="00553710" w:rsidP="00FA23AF">
      <w:pPr>
        <w:ind w:firstLineChars="200" w:firstLine="600"/>
        <w:rPr>
          <w:rFonts w:ascii="仿宋_GB2312" w:eastAsia="仿宋_GB2312" w:hAnsi="宋体" w:cs="宋体" w:hint="eastAsia"/>
          <w:kern w:val="0"/>
          <w:sz w:val="30"/>
          <w:szCs w:val="30"/>
        </w:rPr>
      </w:pPr>
      <w:r w:rsidRPr="00553710">
        <w:rPr>
          <w:rFonts w:ascii="仿宋_GB2312" w:eastAsia="仿宋_GB2312" w:hAnsi="宋体" w:cs="宋体" w:hint="eastAsia"/>
          <w:kern w:val="0"/>
          <w:sz w:val="30"/>
          <w:szCs w:val="30"/>
        </w:rPr>
        <w:t>（</w:t>
      </w:r>
      <w:r w:rsidR="00F274B5">
        <w:rPr>
          <w:rFonts w:ascii="仿宋_GB2312" w:eastAsia="仿宋_GB2312" w:hAnsi="宋体" w:cs="宋体" w:hint="eastAsia"/>
          <w:kern w:val="0"/>
          <w:sz w:val="30"/>
          <w:szCs w:val="30"/>
        </w:rPr>
        <w:t>六</w:t>
      </w:r>
      <w:r w:rsidRPr="00553710">
        <w:rPr>
          <w:rFonts w:ascii="仿宋_GB2312" w:eastAsia="仿宋_GB2312" w:hAnsi="宋体" w:cs="宋体" w:hint="eastAsia"/>
          <w:kern w:val="0"/>
          <w:sz w:val="30"/>
          <w:szCs w:val="30"/>
        </w:rPr>
        <w:t>）需要予以考评的其他情形。</w:t>
      </w:r>
    </w:p>
    <w:p w:rsidR="00D3247D" w:rsidRPr="00D3247D" w:rsidRDefault="0085262F" w:rsidP="000800BC">
      <w:pPr>
        <w:ind w:firstLineChars="200" w:firstLine="650"/>
        <w:rPr>
          <w:rFonts w:ascii="仿宋_GB2312" w:eastAsia="仿宋_GB2312" w:hAnsi="宋体" w:cs="宋体"/>
          <w:kern w:val="0"/>
          <w:sz w:val="30"/>
          <w:szCs w:val="30"/>
        </w:rPr>
      </w:pPr>
      <w:r w:rsidRPr="0085262F">
        <w:rPr>
          <w:rFonts w:ascii="仿宋_GB2312" w:eastAsia="仿宋_GB2312" w:hAnsi="宋体" w:cs="宋体" w:hint="eastAsia"/>
          <w:b/>
          <w:kern w:val="0"/>
          <w:sz w:val="30"/>
          <w:szCs w:val="30"/>
        </w:rPr>
        <w:t>第七条</w:t>
      </w:r>
      <w:r w:rsidRPr="00D3247D">
        <w:rPr>
          <w:rFonts w:ascii="仿宋_GB2312" w:eastAsia="仿宋_GB2312" w:hAnsi="宋体" w:cs="宋体" w:hint="eastAsia"/>
          <w:b/>
          <w:kern w:val="0"/>
          <w:sz w:val="30"/>
          <w:szCs w:val="30"/>
        </w:rPr>
        <w:t xml:space="preserve"> </w:t>
      </w:r>
      <w:r w:rsidRPr="00D3247D">
        <w:rPr>
          <w:rFonts w:ascii="仿宋_GB2312" w:eastAsia="仿宋_GB2312" w:hAnsi="宋体" w:cs="宋体" w:hint="eastAsia"/>
          <w:kern w:val="0"/>
          <w:sz w:val="30"/>
          <w:szCs w:val="30"/>
        </w:rPr>
        <w:t xml:space="preserve"> </w:t>
      </w:r>
      <w:r w:rsidR="00D3247D" w:rsidRPr="00D3247D">
        <w:rPr>
          <w:rFonts w:ascii="仿宋_GB2312" w:eastAsia="仿宋_GB2312" w:hAnsi="宋体" w:cs="宋体" w:hint="eastAsia"/>
          <w:kern w:val="0"/>
          <w:sz w:val="30"/>
          <w:szCs w:val="30"/>
        </w:rPr>
        <w:t>符合下列条件之一的事务所不得申请参加考评：</w:t>
      </w:r>
    </w:p>
    <w:p w:rsidR="00D3247D" w:rsidRPr="00D3247D" w:rsidRDefault="00D3247D" w:rsidP="00D3247D">
      <w:pPr>
        <w:ind w:firstLineChars="200" w:firstLine="600"/>
        <w:rPr>
          <w:rFonts w:ascii="仿宋_GB2312" w:eastAsia="仿宋_GB2312" w:hAnsi="宋体" w:cs="宋体"/>
          <w:kern w:val="0"/>
          <w:sz w:val="30"/>
          <w:szCs w:val="30"/>
        </w:rPr>
      </w:pPr>
      <w:r w:rsidRPr="00D3247D">
        <w:rPr>
          <w:rFonts w:ascii="仿宋_GB2312" w:eastAsia="仿宋_GB2312" w:hAnsi="宋体" w:cs="宋体" w:hint="eastAsia"/>
          <w:kern w:val="0"/>
          <w:sz w:val="30"/>
          <w:szCs w:val="30"/>
        </w:rPr>
        <w:t>（一）受暂停执业处罚期间的；</w:t>
      </w:r>
      <w:r w:rsidRPr="00D3247D">
        <w:rPr>
          <w:rFonts w:ascii="仿宋_GB2312" w:eastAsia="仿宋_GB2312" w:hAnsi="宋体" w:cs="宋体"/>
          <w:kern w:val="0"/>
          <w:sz w:val="30"/>
          <w:szCs w:val="30"/>
        </w:rPr>
        <w:t xml:space="preserve"> </w:t>
      </w:r>
    </w:p>
    <w:p w:rsidR="00D3247D" w:rsidRPr="00D3247D" w:rsidRDefault="00D3247D" w:rsidP="00D3247D">
      <w:pPr>
        <w:ind w:firstLineChars="200" w:firstLine="600"/>
        <w:rPr>
          <w:rFonts w:ascii="仿宋_GB2312" w:eastAsia="仿宋_GB2312" w:hAnsi="宋体" w:cs="宋体"/>
          <w:kern w:val="0"/>
          <w:sz w:val="30"/>
          <w:szCs w:val="30"/>
        </w:rPr>
      </w:pPr>
      <w:r w:rsidRPr="00D3247D">
        <w:rPr>
          <w:rFonts w:ascii="仿宋_GB2312" w:eastAsia="仿宋_GB2312" w:hAnsi="宋体" w:cs="宋体" w:hint="eastAsia"/>
          <w:kern w:val="0"/>
          <w:sz w:val="30"/>
          <w:szCs w:val="30"/>
        </w:rPr>
        <w:t>（二）事务所或注册会计师因执业行为违规违法受到财政部</w:t>
      </w:r>
      <w:r w:rsidRPr="00D3247D">
        <w:rPr>
          <w:rFonts w:ascii="仿宋_GB2312" w:eastAsia="仿宋_GB2312" w:hAnsi="宋体" w:cs="宋体" w:hint="eastAsia"/>
          <w:kern w:val="0"/>
          <w:sz w:val="30"/>
          <w:szCs w:val="30"/>
        </w:rPr>
        <w:lastRenderedPageBreak/>
        <w:t>门、证监部门行政处罚或注册会计师协会行业惩戒，且事务所按照整改通知要求进行整改，在整改结论未下达前的；</w:t>
      </w:r>
    </w:p>
    <w:p w:rsidR="00D3247D" w:rsidRPr="00D3247D" w:rsidRDefault="00D3247D" w:rsidP="00D3247D">
      <w:pPr>
        <w:ind w:firstLineChars="200" w:firstLine="600"/>
        <w:rPr>
          <w:rFonts w:ascii="仿宋_GB2312" w:eastAsia="仿宋_GB2312" w:hAnsi="宋体" w:cs="宋体"/>
          <w:kern w:val="0"/>
          <w:sz w:val="30"/>
          <w:szCs w:val="30"/>
        </w:rPr>
      </w:pPr>
      <w:r w:rsidRPr="00D3247D">
        <w:rPr>
          <w:rFonts w:ascii="仿宋_GB2312" w:eastAsia="仿宋_GB2312" w:hAnsi="宋体" w:cs="宋体" w:hint="eastAsia"/>
          <w:kern w:val="0"/>
          <w:sz w:val="30"/>
          <w:szCs w:val="30"/>
        </w:rPr>
        <w:t>（三）存在本办法第十七条第（二）项、第十八条第（四）项所列情形的。</w:t>
      </w:r>
    </w:p>
    <w:p w:rsidR="00A637DC" w:rsidRDefault="00D3247D" w:rsidP="00D3247D">
      <w:pPr>
        <w:ind w:firstLineChars="200" w:firstLine="600"/>
        <w:rPr>
          <w:rFonts w:ascii="仿宋_GB2312" w:eastAsia="仿宋_GB2312" w:hAnsi="宋体" w:cs="宋体" w:hint="eastAsia"/>
          <w:kern w:val="0"/>
          <w:sz w:val="30"/>
          <w:szCs w:val="30"/>
        </w:rPr>
      </w:pPr>
      <w:r w:rsidRPr="00D3247D">
        <w:rPr>
          <w:rFonts w:ascii="仿宋_GB2312" w:eastAsia="仿宋_GB2312" w:hAnsi="宋体" w:cs="宋体" w:hint="eastAsia"/>
          <w:kern w:val="0"/>
          <w:sz w:val="30"/>
          <w:szCs w:val="30"/>
        </w:rPr>
        <w:t>除以上所列情形外，已参加过考评的事务所，可在以后年度再次申请参加考评。</w:t>
      </w:r>
    </w:p>
    <w:p w:rsidR="0085262F" w:rsidRPr="007D7E79" w:rsidRDefault="005D072E" w:rsidP="000800BC">
      <w:pPr>
        <w:ind w:firstLineChars="200" w:firstLine="650"/>
        <w:rPr>
          <w:rFonts w:ascii="仿宋_GB2312" w:eastAsia="仿宋_GB2312" w:hAnsi="宋体" w:cs="宋体" w:hint="eastAsia"/>
          <w:kern w:val="0"/>
          <w:sz w:val="30"/>
          <w:szCs w:val="30"/>
        </w:rPr>
      </w:pPr>
      <w:r w:rsidRPr="007D7E79">
        <w:rPr>
          <w:rFonts w:ascii="仿宋_GB2312" w:eastAsia="仿宋_GB2312" w:hAnsi="宋体" w:cs="宋体" w:hint="eastAsia"/>
          <w:b/>
          <w:kern w:val="0"/>
          <w:sz w:val="30"/>
          <w:szCs w:val="30"/>
        </w:rPr>
        <w:t>第八条</w:t>
      </w:r>
      <w:r w:rsidRPr="007D7E79">
        <w:rPr>
          <w:rFonts w:ascii="仿宋_GB2312" w:eastAsia="仿宋_GB2312" w:hAnsi="宋体" w:cs="宋体" w:hint="eastAsia"/>
          <w:kern w:val="0"/>
          <w:sz w:val="30"/>
          <w:szCs w:val="30"/>
        </w:rPr>
        <w:t xml:space="preserve">  申请分类管理考评的事务所应当按照《上海市会计师事务所分类管理考核表》（附表1至附表6）的具体内容及评分标准，结合事务所实际情况，逐项自评打分填</w:t>
      </w:r>
      <w:r w:rsidR="005779F7">
        <w:rPr>
          <w:rFonts w:ascii="仿宋_GB2312" w:eastAsia="仿宋_GB2312" w:hAnsi="宋体" w:cs="宋体" w:hint="eastAsia"/>
          <w:kern w:val="0"/>
          <w:sz w:val="30"/>
          <w:szCs w:val="30"/>
        </w:rPr>
        <w:t>表，在规定的期限内报送协会。协会按照分类管理考评的要求，组织考评</w:t>
      </w:r>
      <w:r w:rsidRPr="007D7E79">
        <w:rPr>
          <w:rFonts w:ascii="仿宋_GB2312" w:eastAsia="仿宋_GB2312" w:hAnsi="宋体" w:cs="宋体" w:hint="eastAsia"/>
          <w:kern w:val="0"/>
          <w:sz w:val="30"/>
          <w:szCs w:val="30"/>
        </w:rPr>
        <w:t>组对事务所进行考评，以确定分类管理类别。</w:t>
      </w:r>
    </w:p>
    <w:p w:rsidR="005D072E" w:rsidRPr="007D7E79" w:rsidRDefault="005D072E" w:rsidP="000800BC">
      <w:pPr>
        <w:ind w:firstLineChars="200" w:firstLine="650"/>
        <w:rPr>
          <w:rFonts w:ascii="仿宋_GB2312" w:eastAsia="仿宋_GB2312" w:hAnsi="宋体" w:cs="宋体"/>
          <w:kern w:val="0"/>
          <w:sz w:val="30"/>
          <w:szCs w:val="30"/>
        </w:rPr>
      </w:pPr>
      <w:r w:rsidRPr="007D7E79">
        <w:rPr>
          <w:rFonts w:ascii="仿宋_GB2312" w:eastAsia="仿宋_GB2312" w:hAnsi="宋体" w:cs="宋体" w:hint="eastAsia"/>
          <w:b/>
          <w:kern w:val="0"/>
          <w:sz w:val="30"/>
          <w:szCs w:val="30"/>
        </w:rPr>
        <w:t>第九条</w:t>
      </w:r>
      <w:r w:rsidRPr="007D7E79">
        <w:rPr>
          <w:rFonts w:ascii="仿宋_GB2312" w:eastAsia="仿宋_GB2312" w:hAnsi="宋体" w:cs="宋体" w:hint="eastAsia"/>
          <w:kern w:val="0"/>
          <w:sz w:val="30"/>
          <w:szCs w:val="30"/>
        </w:rPr>
        <w:t xml:space="preserve">  事务所考评实行百分制。考评得分85分以上的，定为A类管理；考评得分75分以上85分以下的，定为B类管理；考评得分60分以上75分以下的或存在本办法第十二条所列情形之一的，定为C类管理；考评得分60分以下的或存在本办法第十三条所列情形之一的，定为D类管理。</w:t>
      </w:r>
    </w:p>
    <w:p w:rsidR="005D072E" w:rsidRPr="007D7E79" w:rsidRDefault="005D072E" w:rsidP="00FA23AF">
      <w:pPr>
        <w:ind w:firstLineChars="200" w:firstLine="600"/>
        <w:rPr>
          <w:rFonts w:ascii="仿宋_GB2312" w:eastAsia="仿宋_GB2312" w:hAnsi="宋体" w:cs="宋体" w:hint="eastAsia"/>
          <w:kern w:val="0"/>
          <w:sz w:val="30"/>
          <w:szCs w:val="30"/>
        </w:rPr>
      </w:pPr>
      <w:r w:rsidRPr="007D7E79">
        <w:rPr>
          <w:rFonts w:ascii="仿宋_GB2312" w:eastAsia="仿宋_GB2312" w:hAnsi="宋体" w:cs="宋体" w:hint="eastAsia"/>
          <w:kern w:val="0"/>
          <w:sz w:val="30"/>
          <w:szCs w:val="30"/>
        </w:rPr>
        <w:t>对不同规模的事务所设置不同的评分标准。由于评分标准中有不适用的情形而导致满分小于100分的事务所，其考评得分应按百分比进行折算，以确定管理类别。</w:t>
      </w:r>
    </w:p>
    <w:p w:rsidR="005D072E" w:rsidRPr="007D7E79" w:rsidRDefault="005D072E" w:rsidP="000800BC">
      <w:pPr>
        <w:ind w:firstLineChars="200" w:firstLine="650"/>
        <w:rPr>
          <w:rFonts w:ascii="仿宋_GB2312" w:eastAsia="仿宋_GB2312" w:hAnsi="宋体" w:cs="宋体"/>
          <w:kern w:val="0"/>
          <w:sz w:val="30"/>
          <w:szCs w:val="30"/>
        </w:rPr>
      </w:pPr>
      <w:r w:rsidRPr="007D7E79">
        <w:rPr>
          <w:rFonts w:ascii="仿宋_GB2312" w:eastAsia="仿宋_GB2312" w:hAnsi="宋体" w:cs="宋体" w:hint="eastAsia"/>
          <w:b/>
          <w:kern w:val="0"/>
          <w:sz w:val="30"/>
          <w:szCs w:val="30"/>
        </w:rPr>
        <w:t>第十条</w:t>
      </w:r>
      <w:r w:rsidRPr="007D7E79">
        <w:rPr>
          <w:rFonts w:ascii="仿宋_GB2312" w:eastAsia="仿宋_GB2312" w:hAnsi="宋体" w:cs="宋体" w:hint="eastAsia"/>
          <w:kern w:val="0"/>
          <w:sz w:val="30"/>
          <w:szCs w:val="30"/>
        </w:rPr>
        <w:t xml:space="preserve">  事务所考评得分=（职业道德指标得分+执业质量指标得分+内部治理指标得分+</w:t>
      </w:r>
      <w:r w:rsidR="00A11E9A">
        <w:rPr>
          <w:rFonts w:ascii="仿宋_GB2312" w:eastAsia="仿宋_GB2312" w:hAnsi="宋体" w:cs="宋体" w:hint="eastAsia"/>
          <w:kern w:val="0"/>
          <w:sz w:val="30"/>
          <w:szCs w:val="30"/>
        </w:rPr>
        <w:t>党建工作指标得分+</w:t>
      </w:r>
      <w:r w:rsidRPr="007D7E79">
        <w:rPr>
          <w:rFonts w:ascii="仿宋_GB2312" w:eastAsia="仿宋_GB2312" w:hAnsi="宋体" w:cs="宋体" w:hint="eastAsia"/>
          <w:kern w:val="0"/>
          <w:sz w:val="30"/>
          <w:szCs w:val="30"/>
        </w:rPr>
        <w:t>综合管理指标得分）</w:t>
      </w:r>
      <w:r w:rsidRPr="007D7E79">
        <w:rPr>
          <w:rFonts w:ascii="仿宋_GB2312" w:eastAsia="仿宋_GB2312" w:hAnsi="宋体" w:cs="宋体"/>
          <w:kern w:val="0"/>
          <w:sz w:val="30"/>
          <w:szCs w:val="30"/>
        </w:rPr>
        <w:t>×</w:t>
      </w:r>
      <w:r w:rsidRPr="007D7E79">
        <w:rPr>
          <w:rFonts w:ascii="仿宋_GB2312" w:eastAsia="仿宋_GB2312" w:hAnsi="宋体" w:cs="宋体" w:hint="eastAsia"/>
          <w:kern w:val="0"/>
          <w:sz w:val="30"/>
          <w:szCs w:val="30"/>
        </w:rPr>
        <w:t>不同规模事务所折算百分比+附加加分-附加减分。其中：</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kern w:val="0"/>
          <w:sz w:val="30"/>
          <w:szCs w:val="30"/>
        </w:rPr>
        <w:t>处罚和惩戒指标</w:t>
      </w:r>
      <w:r w:rsidRPr="007D7E79">
        <w:rPr>
          <w:rFonts w:ascii="仿宋_GB2312" w:eastAsia="仿宋_GB2312" w:hAnsi="宋体" w:cs="宋体" w:hint="eastAsia"/>
          <w:kern w:val="0"/>
          <w:sz w:val="30"/>
          <w:szCs w:val="30"/>
        </w:rPr>
        <w:t>附加</w:t>
      </w:r>
      <w:r w:rsidRPr="007D7E79">
        <w:rPr>
          <w:rFonts w:ascii="仿宋_GB2312" w:eastAsia="仿宋_GB2312" w:hAnsi="宋体" w:cs="宋体"/>
          <w:kern w:val="0"/>
          <w:sz w:val="30"/>
          <w:szCs w:val="30"/>
        </w:rPr>
        <w:t>减分值=</w:t>
      </w:r>
      <w:r w:rsidRPr="007D7E79">
        <w:rPr>
          <w:rFonts w:ascii="仿宋_GB2312" w:eastAsia="仿宋_GB2312" w:hAnsi="宋体" w:cs="宋体"/>
          <w:kern w:val="0"/>
          <w:sz w:val="30"/>
          <w:szCs w:val="30"/>
        </w:rPr>
        <w:t>Σ</w:t>
      </w:r>
      <w:r w:rsidRPr="007D7E79">
        <w:rPr>
          <w:rFonts w:ascii="仿宋_GB2312" w:eastAsia="仿宋_GB2312" w:hAnsi="宋体" w:cs="宋体"/>
          <w:kern w:val="0"/>
          <w:sz w:val="30"/>
          <w:szCs w:val="30"/>
        </w:rPr>
        <w:t>[行政处罚、刑事处罚和行业惩戒的次数（人数）</w:t>
      </w:r>
      <w:r w:rsidRPr="007D7E79">
        <w:rPr>
          <w:rFonts w:ascii="仿宋_GB2312" w:eastAsia="仿宋_GB2312" w:hAnsi="宋体" w:cs="宋体"/>
          <w:kern w:val="0"/>
          <w:sz w:val="30"/>
          <w:szCs w:val="30"/>
        </w:rPr>
        <w:t>×</w:t>
      </w:r>
      <w:r w:rsidRPr="007D7E79">
        <w:rPr>
          <w:rFonts w:ascii="仿宋_GB2312" w:eastAsia="仿宋_GB2312" w:hAnsi="宋体" w:cs="宋体"/>
          <w:kern w:val="0"/>
          <w:sz w:val="30"/>
          <w:szCs w:val="30"/>
        </w:rPr>
        <w:t>相关分值]</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kern w:val="0"/>
          <w:sz w:val="30"/>
          <w:szCs w:val="30"/>
        </w:rPr>
        <w:t>处罚和惩戒指标</w:t>
      </w:r>
      <w:r w:rsidRPr="007D7E79">
        <w:rPr>
          <w:rFonts w:ascii="仿宋_GB2312" w:eastAsia="仿宋_GB2312" w:hAnsi="宋体" w:cs="宋体" w:hint="eastAsia"/>
          <w:kern w:val="0"/>
          <w:sz w:val="30"/>
          <w:szCs w:val="30"/>
        </w:rPr>
        <w:t>附加</w:t>
      </w:r>
      <w:r w:rsidRPr="007D7E79">
        <w:rPr>
          <w:rFonts w:ascii="仿宋_GB2312" w:eastAsia="仿宋_GB2312" w:hAnsi="宋体" w:cs="宋体"/>
          <w:kern w:val="0"/>
          <w:sz w:val="30"/>
          <w:szCs w:val="30"/>
        </w:rPr>
        <w:t>减分项，按照处罚和惩戒</w:t>
      </w:r>
      <w:r w:rsidRPr="007D7E79">
        <w:rPr>
          <w:rFonts w:ascii="仿宋_GB2312" w:eastAsia="仿宋_GB2312" w:hAnsi="宋体" w:cs="宋体" w:hint="eastAsia"/>
          <w:kern w:val="0"/>
          <w:sz w:val="30"/>
          <w:szCs w:val="30"/>
        </w:rPr>
        <w:t>的</w:t>
      </w:r>
      <w:r w:rsidRPr="007D7E79">
        <w:rPr>
          <w:rFonts w:ascii="仿宋_GB2312" w:eastAsia="仿宋_GB2312" w:hAnsi="宋体" w:cs="宋体"/>
          <w:kern w:val="0"/>
          <w:sz w:val="30"/>
          <w:szCs w:val="30"/>
        </w:rPr>
        <w:t xml:space="preserve">不同种类减分： </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（一）事务所因执业行为违规违法，考评年度内受到相关行政管理部门除警告以外行政处罚的,或受到公开谴责行业惩戒的,减4分；</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（二）事务所因执业行为违规违法，考评年度内受到相关行政管理部门警告行政处罚的,或受到通报批评行业惩戒的,减2分；</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（三）事务所因执业行为违规违法，考评年度内受到训诫行业惩戒的，减1分；</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（四）注册会计师因执业行为违规违法，考评年度内受到相关行政管理部门除警告以外行政处罚或刑事处罚的,或受到公开谴责行业惩戒的,一次减2分/人；</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（五）注册会计师因执业行为违规违法，考评年度内受到相关行政管理部门警告行政处罚的,或受到通报批评行业惩戒的,一次减1分/人；</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（六）注册会计师因执业行为违规违法，考评年度内受到训诫行业惩戒的，一次减0.5分/人。</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事务所内部治理重大问题附加</w:t>
      </w:r>
      <w:r w:rsidRPr="007D7E79">
        <w:rPr>
          <w:rFonts w:ascii="仿宋_GB2312" w:eastAsia="仿宋_GB2312" w:hAnsi="宋体" w:cs="宋体"/>
          <w:kern w:val="0"/>
          <w:sz w:val="30"/>
          <w:szCs w:val="30"/>
        </w:rPr>
        <w:t>减分项，按照不同种</w:t>
      </w:r>
      <w:r w:rsidRPr="007D7E79">
        <w:rPr>
          <w:rFonts w:ascii="仿宋_GB2312" w:eastAsia="仿宋_GB2312" w:hAnsi="宋体" w:cs="宋体" w:hint="eastAsia"/>
          <w:kern w:val="0"/>
          <w:sz w:val="30"/>
          <w:szCs w:val="30"/>
        </w:rPr>
        <w:t>情形</w:t>
      </w:r>
      <w:r w:rsidRPr="007D7E79">
        <w:rPr>
          <w:rFonts w:ascii="仿宋_GB2312" w:eastAsia="仿宋_GB2312" w:hAnsi="宋体" w:cs="宋体"/>
          <w:kern w:val="0"/>
          <w:sz w:val="30"/>
          <w:szCs w:val="30"/>
        </w:rPr>
        <w:t>减分：</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（一）事务所出现未保持设立条件的情况，且未在规定期限内向市财政局备案的，减4分；</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（二）事务所被举报并被查实，因事务所内部管理不善，股东（合伙人）之间、员工与管理层之间的矛盾纠纷激化，经协调无法有效解决，导致事务所无法正常开展工作的，减4分；</w:t>
      </w:r>
    </w:p>
    <w:p w:rsidR="005D072E" w:rsidRPr="007D7E79" w:rsidRDefault="005D072E" w:rsidP="00FA23AF">
      <w:pPr>
        <w:ind w:firstLineChars="200" w:firstLine="600"/>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（三）事务所被举报并被查实，因股东（合伙人）违反事务所章程或其他法律法规，致股东（合伙人）之间、员工与管理层之间发生纠纷，内部管理失效，影响事务所正常开展工作的，减2分。</w:t>
      </w:r>
    </w:p>
    <w:p w:rsidR="00175E74" w:rsidRDefault="00C567A5" w:rsidP="00FA23AF">
      <w:pPr>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事务所在</w:t>
      </w:r>
      <w:r w:rsidR="004F6972">
        <w:rPr>
          <w:rFonts w:ascii="仿宋_GB2312" w:eastAsia="仿宋_GB2312" w:hAnsi="宋体" w:cs="宋体" w:hint="eastAsia"/>
          <w:kern w:val="0"/>
          <w:sz w:val="30"/>
          <w:szCs w:val="30"/>
        </w:rPr>
        <w:t>同一</w:t>
      </w:r>
      <w:r>
        <w:rPr>
          <w:rFonts w:ascii="仿宋_GB2312" w:eastAsia="仿宋_GB2312" w:hAnsi="宋体" w:cs="宋体" w:hint="eastAsia"/>
          <w:kern w:val="0"/>
          <w:sz w:val="30"/>
          <w:szCs w:val="30"/>
        </w:rPr>
        <w:t>年度内受到多次，即三次及以上行政处罚或行业惩戒的，加扣4分；注册会计师在考评年度内受到行政处罚、刑事处罚或行业惩戒的，按照人次和发生次数合计扣减。</w:t>
      </w:r>
    </w:p>
    <w:p w:rsidR="00175E74" w:rsidRPr="00175E74" w:rsidRDefault="00175E74" w:rsidP="00FA23AF">
      <w:pPr>
        <w:ind w:firstLineChars="200" w:firstLine="600"/>
        <w:rPr>
          <w:rFonts w:ascii="仿宋_GB2312" w:eastAsia="仿宋_GB2312" w:hAnsi="宋体" w:cs="宋体" w:hint="eastAsia"/>
          <w:kern w:val="0"/>
          <w:sz w:val="30"/>
          <w:szCs w:val="30"/>
        </w:rPr>
      </w:pPr>
      <w:r w:rsidRPr="00175E74">
        <w:rPr>
          <w:rFonts w:ascii="仿宋_GB2312" w:eastAsia="仿宋_GB2312" w:hAnsi="宋体" w:cs="宋体" w:hint="eastAsia"/>
          <w:kern w:val="0"/>
          <w:sz w:val="30"/>
          <w:szCs w:val="30"/>
        </w:rPr>
        <w:t>未列入当年考评范围的事务所发生处罚和惩戒情况或内部治理重大问题，直接从事务所最近一次考评得分中扣减，并以最终得分重新确定分类管理类别。</w:t>
      </w:r>
    </w:p>
    <w:p w:rsidR="005D072E" w:rsidRPr="007D7E79" w:rsidRDefault="005D072E" w:rsidP="000800BC">
      <w:pPr>
        <w:ind w:firstLineChars="200" w:firstLine="650"/>
        <w:rPr>
          <w:rFonts w:ascii="仿宋_GB2312" w:eastAsia="仿宋_GB2312" w:hAnsi="宋体" w:cs="宋体" w:hint="eastAsia"/>
          <w:kern w:val="0"/>
          <w:sz w:val="30"/>
          <w:szCs w:val="30"/>
        </w:rPr>
      </w:pPr>
      <w:r w:rsidRPr="007D7E79">
        <w:rPr>
          <w:rFonts w:ascii="仿宋_GB2312" w:eastAsia="仿宋_GB2312" w:hAnsi="宋体" w:cs="宋体" w:hint="eastAsia"/>
          <w:b/>
          <w:kern w:val="0"/>
          <w:sz w:val="30"/>
          <w:szCs w:val="30"/>
        </w:rPr>
        <w:t>第十一条</w:t>
      </w:r>
      <w:r w:rsidRPr="007D7E79">
        <w:rPr>
          <w:rFonts w:ascii="仿宋_GB2312" w:eastAsia="仿宋_GB2312" w:hAnsi="宋体" w:cs="宋体" w:hint="eastAsia"/>
          <w:kern w:val="0"/>
          <w:sz w:val="30"/>
          <w:szCs w:val="30"/>
        </w:rPr>
        <w:t xml:space="preserve">  外省市事务所在本市设立分所, 外省市事务所因本市分所的执业行为受到处罚或惩戒的，本市分所参照本办法第十条第三款第（一）至（六）项情形调整考评得分及管理类别。本市事务所在外省市设立分所，外省市分所因执业行为受到处罚或惩戒的，本市事务所参照本办法第十条第三款第（一）至（六）项情形调整考评得分及管理类别。</w:t>
      </w:r>
    </w:p>
    <w:p w:rsidR="005D072E" w:rsidRPr="007D7E79" w:rsidRDefault="005D072E" w:rsidP="000800BC">
      <w:pPr>
        <w:ind w:firstLineChars="196" w:firstLine="637"/>
        <w:rPr>
          <w:rFonts w:ascii="仿宋_GB2312" w:eastAsia="仿宋_GB2312" w:hAnsi="宋体" w:cs="宋体"/>
          <w:kern w:val="0"/>
          <w:sz w:val="30"/>
          <w:szCs w:val="30"/>
        </w:rPr>
      </w:pPr>
      <w:r w:rsidRPr="007D7E79">
        <w:rPr>
          <w:rFonts w:ascii="仿宋_GB2312" w:eastAsia="仿宋_GB2312" w:hAnsi="宋体" w:cs="宋体" w:hint="eastAsia"/>
          <w:b/>
          <w:kern w:val="0"/>
          <w:sz w:val="30"/>
          <w:szCs w:val="30"/>
        </w:rPr>
        <w:t>第十二条</w:t>
      </w:r>
      <w:r w:rsidRPr="007D7E79">
        <w:rPr>
          <w:rFonts w:ascii="仿宋_GB2312" w:eastAsia="仿宋_GB2312" w:hAnsi="宋体" w:cs="宋体" w:hint="eastAsia"/>
          <w:kern w:val="0"/>
          <w:sz w:val="30"/>
          <w:szCs w:val="30"/>
        </w:rPr>
        <w:t xml:space="preserve">  事务所有下列情形之一的，直接列为C类管理：</w:t>
      </w:r>
    </w:p>
    <w:p w:rsidR="005D072E" w:rsidRPr="007D7E79" w:rsidRDefault="005D072E" w:rsidP="00FA23AF">
      <w:pPr>
        <w:ind w:firstLineChars="196" w:firstLine="588"/>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（一）按本办法第六条规定，无正当理由不参加考评的；</w:t>
      </w:r>
    </w:p>
    <w:p w:rsidR="005D072E" w:rsidRDefault="005D072E" w:rsidP="00FA23AF">
      <w:pPr>
        <w:ind w:firstLineChars="196" w:firstLine="588"/>
        <w:rPr>
          <w:rFonts w:ascii="仿宋_GB2312" w:eastAsia="仿宋_GB2312" w:hAnsi="宋体" w:cs="宋体" w:hint="eastAsia"/>
          <w:kern w:val="0"/>
          <w:sz w:val="30"/>
          <w:szCs w:val="30"/>
        </w:rPr>
      </w:pPr>
      <w:r w:rsidRPr="007D7E79">
        <w:rPr>
          <w:rFonts w:ascii="仿宋_GB2312" w:eastAsia="仿宋_GB2312" w:hAnsi="宋体" w:cs="宋体" w:hint="eastAsia"/>
          <w:kern w:val="0"/>
          <w:sz w:val="30"/>
          <w:szCs w:val="30"/>
        </w:rPr>
        <w:t>（二）按本办法第二十条规定，未及时向协会报备受处罚、惩戒情况的。</w:t>
      </w:r>
    </w:p>
    <w:p w:rsidR="005D072E" w:rsidRPr="007D7E79" w:rsidRDefault="005D072E" w:rsidP="000800BC">
      <w:pPr>
        <w:ind w:firstLineChars="196" w:firstLine="637"/>
        <w:rPr>
          <w:rFonts w:ascii="仿宋_GB2312" w:eastAsia="仿宋_GB2312" w:hAnsi="宋体" w:cs="宋体"/>
          <w:kern w:val="0"/>
          <w:sz w:val="30"/>
          <w:szCs w:val="30"/>
        </w:rPr>
      </w:pPr>
      <w:r w:rsidRPr="007D7E79">
        <w:rPr>
          <w:rFonts w:ascii="仿宋_GB2312" w:eastAsia="仿宋_GB2312" w:hAnsi="宋体" w:cs="宋体" w:hint="eastAsia"/>
          <w:b/>
          <w:kern w:val="0"/>
          <w:sz w:val="30"/>
          <w:szCs w:val="30"/>
        </w:rPr>
        <w:t>第十三条</w:t>
      </w:r>
      <w:r w:rsidRPr="007D7E79">
        <w:rPr>
          <w:rFonts w:ascii="仿宋_GB2312" w:eastAsia="仿宋_GB2312" w:hAnsi="宋体" w:cs="宋体" w:hint="eastAsia"/>
          <w:kern w:val="0"/>
          <w:sz w:val="30"/>
          <w:szCs w:val="30"/>
        </w:rPr>
        <w:t xml:space="preserve">  事务所有下列情形之一的，直接列为D类管理：</w:t>
      </w:r>
    </w:p>
    <w:p w:rsidR="005D072E" w:rsidRPr="007D7E79" w:rsidRDefault="005D072E" w:rsidP="00FA23AF">
      <w:pPr>
        <w:ind w:firstLineChars="196" w:firstLine="588"/>
        <w:rPr>
          <w:rFonts w:ascii="仿宋_GB2312" w:eastAsia="仿宋_GB2312" w:hAnsi="宋体" w:cs="宋体"/>
          <w:kern w:val="0"/>
          <w:sz w:val="30"/>
          <w:szCs w:val="30"/>
        </w:rPr>
      </w:pPr>
      <w:r w:rsidRPr="007D7E79">
        <w:rPr>
          <w:rFonts w:ascii="仿宋_GB2312" w:eastAsia="仿宋_GB2312" w:hAnsi="宋体" w:cs="宋体" w:hint="eastAsia"/>
          <w:kern w:val="0"/>
          <w:sz w:val="30"/>
          <w:szCs w:val="30"/>
        </w:rPr>
        <w:t>（一）事务所因执业行为违规违法，考评年度内受到刑事处罚的；</w:t>
      </w:r>
    </w:p>
    <w:p w:rsidR="005D072E" w:rsidRDefault="005D072E" w:rsidP="00FA23AF">
      <w:pPr>
        <w:ind w:firstLineChars="196" w:firstLine="588"/>
        <w:rPr>
          <w:rFonts w:ascii="仿宋_GB2312" w:eastAsia="仿宋_GB2312" w:hAnsi="宋体" w:cs="宋体" w:hint="eastAsia"/>
          <w:kern w:val="0"/>
          <w:sz w:val="30"/>
          <w:szCs w:val="30"/>
        </w:rPr>
      </w:pPr>
      <w:r w:rsidRPr="007D7E79">
        <w:rPr>
          <w:rFonts w:ascii="仿宋_GB2312" w:eastAsia="仿宋_GB2312" w:hAnsi="宋体" w:cs="宋体" w:hint="eastAsia"/>
          <w:kern w:val="0"/>
          <w:sz w:val="30"/>
          <w:szCs w:val="30"/>
        </w:rPr>
        <w:t>（二）事务所或其注册会计师在考评时拒绝提供、明显转移、隐匿有关考评资料或对提供的考评资料弄虚作假的，直接列为D类管理</w:t>
      </w:r>
      <w:r w:rsidR="00EE3A41" w:rsidRPr="00EE3A41">
        <w:rPr>
          <w:rFonts w:ascii="仿宋_GB2312" w:eastAsia="仿宋_GB2312" w:hAnsi="宋体" w:cs="宋体" w:hint="eastAsia"/>
          <w:kern w:val="0"/>
          <w:sz w:val="30"/>
          <w:szCs w:val="30"/>
        </w:rPr>
        <w:t>，协会将对相关事务所予以公告并给予相应的惩戒。</w:t>
      </w: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第四章</w:t>
      </w:r>
      <w:r w:rsidRPr="00467A5F">
        <w:rPr>
          <w:rFonts w:ascii="黑体" w:eastAsia="黑体" w:hAnsi="宋体" w:cs="宋体" w:hint="eastAsia"/>
          <w:bCs/>
          <w:kern w:val="0"/>
          <w:sz w:val="30"/>
          <w:szCs w:val="30"/>
        </w:rPr>
        <w:tab/>
        <w:t>管理措施</w:t>
      </w:r>
    </w:p>
    <w:p w:rsidR="00A41565" w:rsidRPr="00A41565" w:rsidRDefault="00A41565" w:rsidP="000800BC">
      <w:pPr>
        <w:ind w:firstLineChars="200" w:firstLine="650"/>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第十</w:t>
      </w:r>
      <w:r w:rsidR="004F53B5">
        <w:rPr>
          <w:rFonts w:ascii="仿宋_GB2312" w:eastAsia="仿宋_GB2312" w:hAnsi="宋体" w:cs="宋体" w:hint="eastAsia"/>
          <w:b/>
          <w:kern w:val="0"/>
          <w:sz w:val="30"/>
          <w:szCs w:val="30"/>
        </w:rPr>
        <w:t>四</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w:t>
      </w:r>
      <w:r w:rsidR="00665172" w:rsidRPr="00665172">
        <w:rPr>
          <w:rFonts w:ascii="仿宋_GB2312" w:eastAsia="仿宋_GB2312" w:hAnsi="宋体" w:cs="宋体" w:hint="eastAsia"/>
          <w:kern w:val="0"/>
          <w:sz w:val="30"/>
          <w:szCs w:val="30"/>
        </w:rPr>
        <w:t>对评定为A类管理的事务所，协会</w:t>
      </w:r>
      <w:r w:rsidR="005A5EF5">
        <w:rPr>
          <w:rFonts w:ascii="仿宋_GB2312" w:eastAsia="仿宋_GB2312" w:hAnsi="宋体" w:cs="宋体" w:hint="eastAsia"/>
          <w:kern w:val="0"/>
          <w:sz w:val="30"/>
          <w:szCs w:val="30"/>
        </w:rPr>
        <w:t>给予颁发</w:t>
      </w:r>
      <w:r w:rsidR="00665172" w:rsidRPr="00665172">
        <w:rPr>
          <w:rFonts w:ascii="仿宋_GB2312" w:eastAsia="仿宋_GB2312" w:hAnsi="宋体" w:cs="宋体" w:hint="eastAsia"/>
          <w:kern w:val="0"/>
          <w:sz w:val="30"/>
          <w:szCs w:val="30"/>
        </w:rPr>
        <w:t>铜牌和证书。对评定为B类管理的事务所，协会</w:t>
      </w:r>
      <w:r w:rsidR="005A5EF5">
        <w:rPr>
          <w:rFonts w:ascii="仿宋_GB2312" w:eastAsia="仿宋_GB2312" w:hAnsi="宋体" w:cs="宋体" w:hint="eastAsia"/>
          <w:kern w:val="0"/>
          <w:sz w:val="30"/>
          <w:szCs w:val="30"/>
        </w:rPr>
        <w:t>给予颁发</w:t>
      </w:r>
      <w:r w:rsidR="00665172" w:rsidRPr="00665172">
        <w:rPr>
          <w:rFonts w:ascii="仿宋_GB2312" w:eastAsia="仿宋_GB2312" w:hAnsi="宋体" w:cs="宋体" w:hint="eastAsia"/>
          <w:kern w:val="0"/>
          <w:sz w:val="30"/>
          <w:szCs w:val="30"/>
        </w:rPr>
        <w:t>证书。</w:t>
      </w:r>
      <w:r w:rsidR="008422FE" w:rsidRPr="008422FE">
        <w:rPr>
          <w:rFonts w:ascii="仿宋_GB2312" w:eastAsia="仿宋_GB2312" w:hAnsi="宋体" w:cs="宋体" w:hint="eastAsia"/>
          <w:kern w:val="0"/>
          <w:sz w:val="30"/>
          <w:szCs w:val="30"/>
        </w:rPr>
        <w:t>铜牌及证书有效期最长不超过五年，事务所发生类别变动或参加复评，原铜牌及证书自动失效。</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第十</w:t>
      </w:r>
      <w:r w:rsidR="004F53B5">
        <w:rPr>
          <w:rFonts w:ascii="仿宋_GB2312" w:eastAsia="仿宋_GB2312" w:hAnsi="宋体" w:cs="宋体" w:hint="eastAsia"/>
          <w:b/>
          <w:kern w:val="0"/>
          <w:sz w:val="30"/>
          <w:szCs w:val="30"/>
        </w:rPr>
        <w:t>五</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对A类管理的事务所实施以下管理措施：</w:t>
      </w:r>
    </w:p>
    <w:p w:rsidR="00A41565" w:rsidRPr="00A41565" w:rsidRDefault="00A41565" w:rsidP="00FA23AF">
      <w:pPr>
        <w:ind w:firstLineChars="196" w:firstLine="588"/>
        <w:rPr>
          <w:rFonts w:ascii="仿宋_GB2312" w:eastAsia="仿宋_GB2312" w:hAnsi="宋体" w:cs="宋体" w:hint="eastAsia"/>
          <w:kern w:val="0"/>
          <w:sz w:val="30"/>
          <w:szCs w:val="30"/>
        </w:rPr>
      </w:pPr>
      <w:r w:rsidRPr="00A41565">
        <w:rPr>
          <w:rFonts w:ascii="仿宋_GB2312" w:eastAsia="仿宋_GB2312" w:hAnsi="宋体" w:cs="宋体" w:hint="eastAsia"/>
          <w:kern w:val="0"/>
          <w:sz w:val="30"/>
          <w:szCs w:val="30"/>
        </w:rPr>
        <w:t>（一）定期在协会网站、期刊或相关媒体向社会公众进行通报，引导</w:t>
      </w:r>
      <w:r w:rsidR="00CA1100">
        <w:rPr>
          <w:rFonts w:ascii="仿宋_GB2312" w:eastAsia="仿宋_GB2312" w:hAnsi="宋体" w:cs="宋体" w:hint="eastAsia"/>
          <w:kern w:val="0"/>
          <w:sz w:val="30"/>
          <w:szCs w:val="30"/>
        </w:rPr>
        <w:t>业务委托单位</w:t>
      </w:r>
      <w:r w:rsidRPr="00A41565">
        <w:rPr>
          <w:rFonts w:ascii="仿宋_GB2312" w:eastAsia="仿宋_GB2312" w:hAnsi="宋体" w:cs="宋体" w:hint="eastAsia"/>
          <w:kern w:val="0"/>
          <w:sz w:val="30"/>
          <w:szCs w:val="30"/>
        </w:rPr>
        <w:t>在委托鉴证业务及相关业务时，优先选择A类管理的事务所；</w:t>
      </w:r>
    </w:p>
    <w:p w:rsidR="009A3A9B" w:rsidRPr="009A3A9B" w:rsidRDefault="009A3A9B" w:rsidP="00FA23AF">
      <w:pPr>
        <w:ind w:firstLineChars="196" w:firstLine="588"/>
        <w:rPr>
          <w:rFonts w:ascii="仿宋_GB2312" w:eastAsia="仿宋_GB2312" w:hAnsi="宋体" w:cs="宋体" w:hint="eastAsia"/>
          <w:kern w:val="0"/>
          <w:sz w:val="30"/>
          <w:szCs w:val="30"/>
        </w:rPr>
      </w:pPr>
      <w:r w:rsidRPr="009A3A9B">
        <w:rPr>
          <w:rFonts w:ascii="仿宋_GB2312" w:eastAsia="仿宋_GB2312" w:hAnsi="宋体" w:cs="宋体" w:hint="eastAsia"/>
          <w:kern w:val="0"/>
          <w:sz w:val="30"/>
          <w:szCs w:val="30"/>
        </w:rPr>
        <w:t>（二）向市财政局建议从评定为A类管理的第二年起，两年内免除对其执业质量的检查（财政部、证监会等有关部门布置的专项检查，举报案件</w:t>
      </w:r>
      <w:r w:rsidR="007D2EE3">
        <w:rPr>
          <w:rFonts w:ascii="仿宋_GB2312" w:eastAsia="仿宋_GB2312" w:hAnsi="宋体" w:cs="宋体" w:hint="eastAsia"/>
          <w:kern w:val="0"/>
          <w:sz w:val="30"/>
          <w:szCs w:val="30"/>
        </w:rPr>
        <w:t>检查</w:t>
      </w:r>
      <w:r w:rsidRPr="009A3A9B">
        <w:rPr>
          <w:rFonts w:ascii="仿宋_GB2312" w:eastAsia="仿宋_GB2312" w:hAnsi="宋体" w:cs="宋体" w:hint="eastAsia"/>
          <w:kern w:val="0"/>
          <w:sz w:val="30"/>
          <w:szCs w:val="30"/>
        </w:rPr>
        <w:t>除外）；</w:t>
      </w:r>
    </w:p>
    <w:p w:rsidR="00A41565" w:rsidRPr="00A41565" w:rsidRDefault="00A41565" w:rsidP="00FA23AF">
      <w:pPr>
        <w:ind w:firstLineChars="196" w:firstLine="588"/>
        <w:rPr>
          <w:rFonts w:ascii="仿宋_GB2312" w:eastAsia="仿宋_GB2312" w:hAnsi="宋体" w:cs="宋体" w:hint="eastAsia"/>
          <w:kern w:val="0"/>
          <w:sz w:val="30"/>
          <w:szCs w:val="30"/>
        </w:rPr>
      </w:pPr>
      <w:r w:rsidRPr="00A41565">
        <w:rPr>
          <w:rFonts w:ascii="仿宋_GB2312" w:eastAsia="仿宋_GB2312" w:hAnsi="宋体" w:cs="宋体" w:hint="eastAsia"/>
          <w:kern w:val="0"/>
          <w:sz w:val="30"/>
          <w:szCs w:val="30"/>
        </w:rPr>
        <w:t>（三）向市财政局等行政管理部门推荐其优先参与政府购买服务的委托项目；</w:t>
      </w:r>
    </w:p>
    <w:p w:rsidR="00A41565" w:rsidRDefault="00A41565" w:rsidP="00FA23AF">
      <w:pPr>
        <w:ind w:firstLineChars="196" w:firstLine="588"/>
        <w:rPr>
          <w:rFonts w:ascii="仿宋_GB2312" w:eastAsia="仿宋_GB2312" w:hAnsi="宋体" w:cs="宋体" w:hint="eastAsia"/>
          <w:kern w:val="0"/>
          <w:sz w:val="30"/>
          <w:szCs w:val="30"/>
        </w:rPr>
      </w:pPr>
      <w:r w:rsidRPr="00A41565">
        <w:rPr>
          <w:rFonts w:ascii="仿宋_GB2312" w:eastAsia="仿宋_GB2312" w:hAnsi="宋体" w:cs="宋体" w:hint="eastAsia"/>
          <w:kern w:val="0"/>
          <w:sz w:val="30"/>
          <w:szCs w:val="30"/>
        </w:rPr>
        <w:t>（四）优先推荐其进入上</w:t>
      </w:r>
      <w:r w:rsidR="004E61E1">
        <w:rPr>
          <w:rFonts w:ascii="仿宋_GB2312" w:eastAsia="仿宋_GB2312" w:hAnsi="宋体" w:cs="宋体" w:hint="eastAsia"/>
          <w:kern w:val="0"/>
          <w:sz w:val="30"/>
          <w:szCs w:val="30"/>
        </w:rPr>
        <w:t>海市浦东新区综合改革会计服务示范基地，发挥其相应的专业服务作用；</w:t>
      </w:r>
    </w:p>
    <w:p w:rsidR="004E61E1" w:rsidRPr="004E61E1" w:rsidRDefault="004E61E1" w:rsidP="00FA23AF">
      <w:pPr>
        <w:ind w:firstLineChars="196" w:firstLine="588"/>
        <w:rPr>
          <w:rFonts w:ascii="仿宋_GB2312" w:eastAsia="仿宋_GB2312" w:hAnsi="宋体" w:cs="宋体" w:hint="eastAsia"/>
          <w:kern w:val="0"/>
          <w:sz w:val="30"/>
          <w:szCs w:val="30"/>
        </w:rPr>
      </w:pPr>
      <w:r w:rsidRPr="004E61E1">
        <w:rPr>
          <w:rFonts w:ascii="仿宋_GB2312" w:eastAsia="仿宋_GB2312" w:hAnsi="宋体" w:cs="宋体" w:hint="eastAsia"/>
          <w:kern w:val="0"/>
          <w:sz w:val="30"/>
          <w:szCs w:val="30"/>
        </w:rPr>
        <w:t>（五）对首次被评定为A类管理并进入上海市浦东新区综合改革会计服务示范基地网络平台的事务所，给予一次性5万元的奖励。</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第十</w:t>
      </w:r>
      <w:r w:rsidR="004F53B5">
        <w:rPr>
          <w:rFonts w:ascii="仿宋_GB2312" w:eastAsia="仿宋_GB2312" w:hAnsi="宋体" w:cs="宋体" w:hint="eastAsia"/>
          <w:b/>
          <w:kern w:val="0"/>
          <w:sz w:val="30"/>
          <w:szCs w:val="30"/>
        </w:rPr>
        <w:t>六</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对B类管理的事务所，按照相关法律法规规定，实施常规的监督和管理。</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第十</w:t>
      </w:r>
      <w:r w:rsidR="004F53B5">
        <w:rPr>
          <w:rFonts w:ascii="仿宋_GB2312" w:eastAsia="仿宋_GB2312" w:hAnsi="宋体" w:cs="宋体" w:hint="eastAsia"/>
          <w:b/>
          <w:kern w:val="0"/>
          <w:sz w:val="30"/>
          <w:szCs w:val="30"/>
        </w:rPr>
        <w:t>七</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对C类管理的事务所实施以下管理措施：</w:t>
      </w:r>
    </w:p>
    <w:p w:rsidR="00A41565" w:rsidRPr="00A41565" w:rsidRDefault="00A41565" w:rsidP="00FA23AF">
      <w:pPr>
        <w:ind w:firstLineChars="196" w:firstLine="588"/>
        <w:rPr>
          <w:rFonts w:ascii="仿宋_GB2312" w:eastAsia="仿宋_GB2312" w:hAnsi="宋体" w:cs="宋体" w:hint="eastAsia"/>
          <w:kern w:val="0"/>
          <w:sz w:val="30"/>
          <w:szCs w:val="30"/>
        </w:rPr>
      </w:pPr>
      <w:r w:rsidRPr="00A41565">
        <w:rPr>
          <w:rFonts w:ascii="仿宋_GB2312" w:eastAsia="仿宋_GB2312" w:hAnsi="宋体" w:cs="宋体" w:hint="eastAsia"/>
          <w:kern w:val="0"/>
          <w:sz w:val="30"/>
          <w:szCs w:val="30"/>
        </w:rPr>
        <w:t>（一）加大对其进行行业自律检查的力度，并向市财政局等行政管理部门建议将其列为</w:t>
      </w:r>
      <w:r w:rsidR="00A81074" w:rsidRPr="00A41565">
        <w:rPr>
          <w:rFonts w:ascii="仿宋_GB2312" w:eastAsia="仿宋_GB2312" w:hAnsi="宋体" w:cs="宋体" w:hint="eastAsia"/>
          <w:kern w:val="0"/>
          <w:sz w:val="30"/>
          <w:szCs w:val="30"/>
        </w:rPr>
        <w:t>重点</w:t>
      </w:r>
      <w:r w:rsidRPr="00A41565">
        <w:rPr>
          <w:rFonts w:ascii="仿宋_GB2312" w:eastAsia="仿宋_GB2312" w:hAnsi="宋体" w:cs="宋体" w:hint="eastAsia"/>
          <w:kern w:val="0"/>
          <w:sz w:val="30"/>
          <w:szCs w:val="30"/>
        </w:rPr>
        <w:t>管理对象；</w:t>
      </w:r>
    </w:p>
    <w:p w:rsidR="00A41565" w:rsidRPr="00A41565" w:rsidRDefault="00102137" w:rsidP="00FA23AF">
      <w:pPr>
        <w:ind w:firstLineChars="196" w:firstLine="588"/>
        <w:rPr>
          <w:rFonts w:ascii="仿宋_GB2312" w:eastAsia="仿宋_GB2312" w:hAnsi="宋体" w:cs="宋体" w:hint="eastAsia"/>
          <w:kern w:val="0"/>
          <w:sz w:val="30"/>
          <w:szCs w:val="30"/>
        </w:rPr>
      </w:pPr>
      <w:r w:rsidRPr="00102137">
        <w:rPr>
          <w:rFonts w:ascii="仿宋_GB2312" w:eastAsia="仿宋_GB2312" w:hAnsi="宋体" w:cs="宋体" w:hint="eastAsia"/>
          <w:kern w:val="0"/>
          <w:sz w:val="30"/>
          <w:szCs w:val="30"/>
        </w:rPr>
        <w:t>（二）对发生本办法第十二条第（二）项情形直接列为C类管理的事务所，自公告之日起一年内不得再次申请参加考评。</w:t>
      </w:r>
    </w:p>
    <w:p w:rsidR="009131EE" w:rsidRPr="009131EE" w:rsidRDefault="009131EE" w:rsidP="000800BC">
      <w:pPr>
        <w:ind w:firstLineChars="196" w:firstLine="637"/>
        <w:rPr>
          <w:rFonts w:ascii="仿宋_GB2312" w:eastAsia="仿宋_GB2312" w:hAnsi="宋体" w:cs="宋体"/>
          <w:b/>
          <w:kern w:val="0"/>
          <w:sz w:val="30"/>
          <w:szCs w:val="30"/>
        </w:rPr>
      </w:pPr>
      <w:r w:rsidRPr="009131EE">
        <w:rPr>
          <w:rFonts w:ascii="仿宋_GB2312" w:eastAsia="仿宋_GB2312" w:hAnsi="宋体" w:cs="宋体" w:hint="eastAsia"/>
          <w:b/>
          <w:kern w:val="0"/>
          <w:sz w:val="30"/>
          <w:szCs w:val="30"/>
        </w:rPr>
        <w:t>第十</w:t>
      </w:r>
      <w:r w:rsidR="004F53B5">
        <w:rPr>
          <w:rFonts w:ascii="仿宋_GB2312" w:eastAsia="仿宋_GB2312" w:hAnsi="宋体" w:cs="宋体" w:hint="eastAsia"/>
          <w:b/>
          <w:kern w:val="0"/>
          <w:sz w:val="30"/>
          <w:szCs w:val="30"/>
        </w:rPr>
        <w:t>八</w:t>
      </w:r>
      <w:r w:rsidRPr="009131EE">
        <w:rPr>
          <w:rFonts w:ascii="仿宋_GB2312" w:eastAsia="仿宋_GB2312" w:hAnsi="宋体" w:cs="宋体" w:hint="eastAsia"/>
          <w:b/>
          <w:kern w:val="0"/>
          <w:sz w:val="30"/>
          <w:szCs w:val="30"/>
        </w:rPr>
        <w:t xml:space="preserve">条 </w:t>
      </w:r>
      <w:r w:rsidRPr="009131EE">
        <w:rPr>
          <w:rFonts w:ascii="仿宋_GB2312" w:eastAsia="仿宋_GB2312" w:hAnsi="宋体" w:cs="宋体" w:hint="eastAsia"/>
          <w:kern w:val="0"/>
          <w:sz w:val="30"/>
          <w:szCs w:val="30"/>
        </w:rPr>
        <w:t xml:space="preserve"> 对D类管理的事务所实施以下管理措施：</w:t>
      </w:r>
    </w:p>
    <w:p w:rsidR="009131EE" w:rsidRPr="009131EE" w:rsidRDefault="009131EE" w:rsidP="00FA23AF">
      <w:pPr>
        <w:ind w:firstLineChars="196" w:firstLine="588"/>
        <w:rPr>
          <w:rFonts w:ascii="仿宋_GB2312" w:eastAsia="仿宋_GB2312" w:hAnsi="宋体" w:cs="宋体"/>
          <w:kern w:val="0"/>
          <w:sz w:val="30"/>
          <w:szCs w:val="30"/>
        </w:rPr>
      </w:pPr>
      <w:r w:rsidRPr="009131EE">
        <w:rPr>
          <w:rFonts w:ascii="仿宋_GB2312" w:eastAsia="仿宋_GB2312" w:hAnsi="宋体" w:cs="宋体" w:hint="eastAsia"/>
          <w:kern w:val="0"/>
          <w:sz w:val="30"/>
          <w:szCs w:val="30"/>
        </w:rPr>
        <w:t>（一）将其列为特别关注对象，加强日常检查和专项检查，并向市财政局等行政管理部门建议对其采取相应的管理措施，加大监管力度；</w:t>
      </w:r>
      <w:r w:rsidRPr="009131EE">
        <w:rPr>
          <w:rFonts w:ascii="仿宋_GB2312" w:eastAsia="仿宋_GB2312" w:hAnsi="宋体" w:cs="宋体"/>
          <w:kern w:val="0"/>
          <w:sz w:val="30"/>
          <w:szCs w:val="30"/>
        </w:rPr>
        <w:t xml:space="preserve"> </w:t>
      </w:r>
    </w:p>
    <w:p w:rsidR="009131EE" w:rsidRPr="009131EE" w:rsidRDefault="009131EE" w:rsidP="00FA23AF">
      <w:pPr>
        <w:ind w:firstLineChars="196" w:firstLine="588"/>
        <w:rPr>
          <w:rFonts w:ascii="仿宋_GB2312" w:eastAsia="仿宋_GB2312" w:hAnsi="宋体" w:cs="宋体"/>
          <w:kern w:val="0"/>
          <w:sz w:val="30"/>
          <w:szCs w:val="30"/>
        </w:rPr>
      </w:pPr>
      <w:r w:rsidRPr="009131EE">
        <w:rPr>
          <w:rFonts w:ascii="仿宋_GB2312" w:eastAsia="仿宋_GB2312" w:hAnsi="宋体" w:cs="宋体" w:hint="eastAsia"/>
          <w:kern w:val="0"/>
          <w:sz w:val="30"/>
          <w:szCs w:val="30"/>
        </w:rPr>
        <w:t>（二）将其发生的违规违法的执业行为及其受到行业惩戒、行政处罚、刑事处罚的情况记入诚信档案，并会同有关部门将相关信息纳入本市企业信用征信系统；</w:t>
      </w:r>
    </w:p>
    <w:p w:rsidR="009131EE" w:rsidRPr="009131EE" w:rsidRDefault="009131EE" w:rsidP="00FA23AF">
      <w:pPr>
        <w:ind w:firstLineChars="196" w:firstLine="588"/>
        <w:rPr>
          <w:rFonts w:ascii="仿宋_GB2312" w:eastAsia="仿宋_GB2312" w:hAnsi="宋体" w:cs="宋体"/>
          <w:kern w:val="0"/>
          <w:sz w:val="30"/>
          <w:szCs w:val="30"/>
        </w:rPr>
      </w:pPr>
      <w:r w:rsidRPr="009131EE">
        <w:rPr>
          <w:rFonts w:ascii="仿宋_GB2312" w:eastAsia="仿宋_GB2312" w:hAnsi="宋体" w:cs="宋体" w:hint="eastAsia"/>
          <w:kern w:val="0"/>
          <w:sz w:val="30"/>
          <w:szCs w:val="30"/>
        </w:rPr>
        <w:t>（三）因未保持设立条件而被评</w:t>
      </w:r>
      <w:r w:rsidR="00A02E69">
        <w:rPr>
          <w:rFonts w:ascii="仿宋_GB2312" w:eastAsia="仿宋_GB2312" w:hAnsi="宋体" w:cs="宋体" w:hint="eastAsia"/>
          <w:kern w:val="0"/>
          <w:sz w:val="30"/>
          <w:szCs w:val="30"/>
        </w:rPr>
        <w:t>定</w:t>
      </w:r>
      <w:r w:rsidRPr="009131EE">
        <w:rPr>
          <w:rFonts w:ascii="仿宋_GB2312" w:eastAsia="仿宋_GB2312" w:hAnsi="宋体" w:cs="宋体" w:hint="eastAsia"/>
          <w:kern w:val="0"/>
          <w:sz w:val="30"/>
          <w:szCs w:val="30"/>
        </w:rPr>
        <w:t>为D类</w:t>
      </w:r>
      <w:r w:rsidR="00A02E69">
        <w:rPr>
          <w:rFonts w:ascii="仿宋_GB2312" w:eastAsia="仿宋_GB2312" w:hAnsi="宋体" w:cs="宋体" w:hint="eastAsia"/>
          <w:kern w:val="0"/>
          <w:sz w:val="30"/>
          <w:szCs w:val="30"/>
        </w:rPr>
        <w:t>管理</w:t>
      </w:r>
      <w:r w:rsidRPr="009131EE">
        <w:rPr>
          <w:rFonts w:ascii="仿宋_GB2312" w:eastAsia="仿宋_GB2312" w:hAnsi="宋体" w:cs="宋体" w:hint="eastAsia"/>
          <w:kern w:val="0"/>
          <w:sz w:val="30"/>
          <w:szCs w:val="30"/>
        </w:rPr>
        <w:t>的，在规定整改期未达到设立条件的，移送市财政局建议撤回其设立许可；</w:t>
      </w:r>
    </w:p>
    <w:p w:rsidR="00A41565" w:rsidRPr="00A41565" w:rsidRDefault="00077346" w:rsidP="00FA23AF">
      <w:pPr>
        <w:ind w:firstLineChars="196" w:firstLine="588"/>
        <w:rPr>
          <w:rFonts w:ascii="仿宋_GB2312" w:eastAsia="仿宋_GB2312" w:hAnsi="宋体" w:cs="宋体" w:hint="eastAsia"/>
          <w:kern w:val="0"/>
          <w:sz w:val="30"/>
          <w:szCs w:val="30"/>
        </w:rPr>
      </w:pPr>
      <w:r w:rsidRPr="00077346">
        <w:rPr>
          <w:rFonts w:ascii="仿宋_GB2312" w:eastAsia="仿宋_GB2312" w:hAnsi="宋体" w:cs="宋体" w:hint="eastAsia"/>
          <w:kern w:val="0"/>
          <w:sz w:val="30"/>
          <w:szCs w:val="30"/>
        </w:rPr>
        <w:t>（四）对发生本办法第十三条情形直接列为D类管理的事务所，自公告之日起两年内不得再次申请参加考评。</w:t>
      </w: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第五章</w:t>
      </w:r>
      <w:r w:rsidRPr="00467A5F">
        <w:rPr>
          <w:rFonts w:ascii="黑体" w:eastAsia="黑体" w:hAnsi="宋体" w:cs="宋体" w:hint="eastAsia"/>
          <w:bCs/>
          <w:kern w:val="0"/>
          <w:sz w:val="30"/>
          <w:szCs w:val="30"/>
        </w:rPr>
        <w:tab/>
        <w:t>管理类别调整</w:t>
      </w:r>
    </w:p>
    <w:p w:rsidR="007C05ED" w:rsidRDefault="00A41565" w:rsidP="000800BC">
      <w:pPr>
        <w:ind w:firstLineChars="200" w:firstLine="650"/>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第十</w:t>
      </w:r>
      <w:r w:rsidR="004F53B5">
        <w:rPr>
          <w:rFonts w:ascii="仿宋_GB2312" w:eastAsia="仿宋_GB2312" w:hAnsi="宋体" w:cs="宋体" w:hint="eastAsia"/>
          <w:b/>
          <w:kern w:val="0"/>
          <w:sz w:val="30"/>
          <w:szCs w:val="30"/>
        </w:rPr>
        <w:t>九</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w:t>
      </w:r>
      <w:r w:rsidR="007C05ED">
        <w:rPr>
          <w:rFonts w:ascii="仿宋_GB2312" w:eastAsia="仿宋_GB2312" w:hAnsi="宋体" w:cs="宋体" w:hint="eastAsia"/>
          <w:kern w:val="0"/>
          <w:sz w:val="30"/>
          <w:szCs w:val="30"/>
        </w:rPr>
        <w:t>事务所接受相关行政管理部门检查后，应就检查结果向协会报备。协会按照本办法进行评估，确定再次考评对象。</w:t>
      </w:r>
    </w:p>
    <w:p w:rsidR="00A41565" w:rsidRPr="00A41565" w:rsidRDefault="009F2BC9" w:rsidP="00FA23AF">
      <w:pPr>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已评定过管理类别再次</w:t>
      </w:r>
      <w:r w:rsidR="00B772B2">
        <w:rPr>
          <w:rFonts w:ascii="仿宋_GB2312" w:eastAsia="仿宋_GB2312" w:hAnsi="宋体" w:cs="宋体" w:hint="eastAsia"/>
          <w:kern w:val="0"/>
          <w:sz w:val="30"/>
          <w:szCs w:val="30"/>
        </w:rPr>
        <w:t>申请</w:t>
      </w:r>
      <w:r>
        <w:rPr>
          <w:rFonts w:ascii="仿宋_GB2312" w:eastAsia="仿宋_GB2312" w:hAnsi="宋体" w:cs="宋体" w:hint="eastAsia"/>
          <w:kern w:val="0"/>
          <w:sz w:val="30"/>
          <w:szCs w:val="30"/>
        </w:rPr>
        <w:t>参加考评的事务所，</w:t>
      </w:r>
      <w:r w:rsidR="00B772B2">
        <w:rPr>
          <w:rFonts w:ascii="仿宋_GB2312" w:eastAsia="仿宋_GB2312" w:hAnsi="宋体" w:cs="宋体" w:hint="eastAsia"/>
          <w:kern w:val="0"/>
          <w:sz w:val="30"/>
          <w:szCs w:val="30"/>
        </w:rPr>
        <w:t>将</w:t>
      </w:r>
      <w:r>
        <w:rPr>
          <w:rFonts w:ascii="仿宋_GB2312" w:eastAsia="仿宋_GB2312" w:hAnsi="宋体" w:cs="宋体" w:hint="eastAsia"/>
          <w:kern w:val="0"/>
          <w:sz w:val="30"/>
          <w:szCs w:val="30"/>
        </w:rPr>
        <w:t>根据考评结果调整相应的管理类别</w:t>
      </w:r>
      <w:r w:rsidRPr="00A41565">
        <w:rPr>
          <w:rFonts w:ascii="仿宋_GB2312" w:eastAsia="仿宋_GB2312" w:hAnsi="宋体" w:cs="宋体" w:hint="eastAsia"/>
          <w:kern w:val="0"/>
          <w:sz w:val="30"/>
          <w:szCs w:val="30"/>
        </w:rPr>
        <w:t>。</w:t>
      </w:r>
    </w:p>
    <w:p w:rsidR="00562E1D" w:rsidRPr="00562E1D" w:rsidRDefault="00562E1D" w:rsidP="000800BC">
      <w:pPr>
        <w:ind w:firstLineChars="200" w:firstLine="650"/>
        <w:rPr>
          <w:rFonts w:ascii="仿宋_GB2312" w:eastAsia="仿宋_GB2312" w:hAnsi="宋体" w:cs="宋体"/>
          <w:kern w:val="0"/>
          <w:sz w:val="30"/>
          <w:szCs w:val="30"/>
        </w:rPr>
      </w:pPr>
      <w:r w:rsidRPr="00562E1D">
        <w:rPr>
          <w:rFonts w:ascii="仿宋_GB2312" w:eastAsia="仿宋_GB2312" w:hAnsi="宋体" w:cs="宋体" w:hint="eastAsia"/>
          <w:b/>
          <w:kern w:val="0"/>
          <w:sz w:val="30"/>
          <w:szCs w:val="30"/>
        </w:rPr>
        <w:t>第二十条</w:t>
      </w:r>
      <w:r w:rsidRPr="00562E1D">
        <w:rPr>
          <w:rFonts w:ascii="仿宋_GB2312" w:eastAsia="仿宋_GB2312" w:hAnsi="宋体" w:cs="宋体" w:hint="eastAsia"/>
          <w:kern w:val="0"/>
          <w:sz w:val="30"/>
          <w:szCs w:val="30"/>
        </w:rPr>
        <w:t xml:space="preserve">  事务所或注册会计师因执业行为违规违法，收到相关部门处罚、惩戒决定的，事务所应当在20个工作日内向协会报备。协会应当自收到事务所报备之日起20个工作日内，根据本办法第十条第三款第（一）至（六）项情形调整事务所考评得分及管理类别并予以公告，管理类别最低下调至D类。</w:t>
      </w:r>
    </w:p>
    <w:p w:rsidR="00562E1D" w:rsidRPr="00562E1D" w:rsidRDefault="00562E1D" w:rsidP="00FA23AF">
      <w:pPr>
        <w:ind w:firstLineChars="200" w:firstLine="600"/>
        <w:rPr>
          <w:rFonts w:ascii="仿宋_GB2312" w:eastAsia="仿宋_GB2312" w:hAnsi="宋体" w:cs="宋体" w:hint="eastAsia"/>
          <w:kern w:val="0"/>
          <w:sz w:val="30"/>
          <w:szCs w:val="30"/>
        </w:rPr>
      </w:pPr>
      <w:r w:rsidRPr="00562E1D">
        <w:rPr>
          <w:rFonts w:ascii="仿宋_GB2312" w:eastAsia="仿宋_GB2312" w:hAnsi="宋体" w:cs="宋体" w:hint="eastAsia"/>
          <w:kern w:val="0"/>
          <w:sz w:val="30"/>
          <w:szCs w:val="30"/>
        </w:rPr>
        <w:t>事务所发生内部治理重大问题的，协会应当自核实之日起20个工作日内，根据本办法第十条第四款第（一）至（三）项情形调整事务所考评得分及管理类别并予以公告，管理类别最低下调至D类。</w:t>
      </w:r>
    </w:p>
    <w:p w:rsidR="008640A0" w:rsidRPr="008640A0" w:rsidRDefault="008640A0" w:rsidP="000800BC">
      <w:pPr>
        <w:ind w:firstLineChars="200" w:firstLine="650"/>
        <w:rPr>
          <w:rFonts w:ascii="仿宋_GB2312" w:eastAsia="仿宋_GB2312" w:hAnsi="宋体" w:cs="宋体"/>
          <w:kern w:val="0"/>
          <w:sz w:val="30"/>
          <w:szCs w:val="30"/>
        </w:rPr>
      </w:pPr>
      <w:r w:rsidRPr="008640A0">
        <w:rPr>
          <w:rFonts w:ascii="仿宋_GB2312" w:eastAsia="仿宋_GB2312" w:hAnsi="宋体" w:cs="宋体" w:hint="eastAsia"/>
          <w:b/>
          <w:kern w:val="0"/>
          <w:sz w:val="30"/>
          <w:szCs w:val="30"/>
        </w:rPr>
        <w:t>第二十一条</w:t>
      </w:r>
      <w:r w:rsidRPr="008640A0">
        <w:rPr>
          <w:rFonts w:ascii="仿宋_GB2312" w:eastAsia="仿宋_GB2312" w:hAnsi="宋体" w:cs="宋体" w:hint="eastAsia"/>
          <w:kern w:val="0"/>
          <w:sz w:val="30"/>
          <w:szCs w:val="30"/>
        </w:rPr>
        <w:t xml:space="preserve">  被评定为A类管理并已获得协会所颁发铜牌和证书的事务所，如发生本办法第十二、十三条所列情形之一的，以及经再次考评下调管理类别的，协会应收回已颁发的铜牌和证书。</w:t>
      </w:r>
    </w:p>
    <w:p w:rsidR="00A41565" w:rsidRPr="000F39B2" w:rsidRDefault="008640A0" w:rsidP="00FA23AF">
      <w:pPr>
        <w:ind w:firstLineChars="200" w:firstLine="600"/>
        <w:rPr>
          <w:rFonts w:ascii="仿宋_GB2312" w:eastAsia="仿宋_GB2312" w:hAnsi="宋体" w:cs="宋体" w:hint="eastAsia"/>
          <w:kern w:val="0"/>
          <w:sz w:val="30"/>
          <w:szCs w:val="30"/>
        </w:rPr>
      </w:pPr>
      <w:r w:rsidRPr="008640A0">
        <w:rPr>
          <w:rFonts w:ascii="仿宋_GB2312" w:eastAsia="仿宋_GB2312" w:hAnsi="宋体" w:cs="宋体" w:hint="eastAsia"/>
          <w:kern w:val="0"/>
          <w:sz w:val="30"/>
          <w:szCs w:val="30"/>
        </w:rPr>
        <w:t>被评定为B类管理并已获得协会所颁发证书的事务所，如发生本办法第十二、十三条所列情形之一的，以及经再次考评下调管理类别的，协会应收回已颁发的证书。</w:t>
      </w: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第六章</w:t>
      </w:r>
      <w:r w:rsidRPr="00467A5F">
        <w:rPr>
          <w:rFonts w:ascii="黑体" w:eastAsia="黑体" w:hAnsi="宋体" w:cs="宋体" w:hint="eastAsia"/>
          <w:bCs/>
          <w:kern w:val="0"/>
          <w:sz w:val="30"/>
          <w:szCs w:val="30"/>
        </w:rPr>
        <w:tab/>
        <w:t>考评程序</w:t>
      </w:r>
    </w:p>
    <w:p w:rsidR="00A41565" w:rsidRPr="00A41565" w:rsidRDefault="00A41565" w:rsidP="000800BC">
      <w:pPr>
        <w:ind w:firstLineChars="200" w:firstLine="650"/>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二</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w:t>
      </w:r>
      <w:r w:rsidR="00A7599D" w:rsidRPr="00A7599D">
        <w:rPr>
          <w:rFonts w:ascii="仿宋_GB2312" w:eastAsia="仿宋_GB2312" w:hAnsi="宋体" w:cs="宋体" w:hint="eastAsia"/>
          <w:kern w:val="0"/>
          <w:sz w:val="30"/>
          <w:szCs w:val="30"/>
        </w:rPr>
        <w:t>协会在开展考评过程中，可根据工作需要，聘请一定数量的注册会计师协助考评。考评组人员应由协会工作人员和协会组建的检查人员库人员担任，亦可根据考评工作需要，聘请其他具有专业特长的人员参加考评。考评组应当由不少于三名的考评人员组成，实行组长负责制。</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三</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w:t>
      </w:r>
      <w:r w:rsidR="00771583" w:rsidRPr="00771583">
        <w:rPr>
          <w:rFonts w:ascii="仿宋_GB2312" w:eastAsia="仿宋_GB2312" w:hAnsi="宋体" w:cs="宋体" w:hint="eastAsia"/>
          <w:kern w:val="0"/>
          <w:sz w:val="30"/>
          <w:szCs w:val="30"/>
        </w:rPr>
        <w:t>考评组在实施考评过程中，应当遵守《上海市注册会计师协会检查人员管理办法》及《上海市注册会计师行业检查工作廉政规定》</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四</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w:t>
      </w:r>
      <w:r w:rsidR="00563FD0" w:rsidRPr="00563FD0">
        <w:rPr>
          <w:rFonts w:ascii="仿宋_GB2312" w:eastAsia="仿宋_GB2312" w:hAnsi="宋体" w:cs="宋体" w:hint="eastAsia"/>
          <w:kern w:val="0"/>
          <w:sz w:val="30"/>
          <w:szCs w:val="30"/>
        </w:rPr>
        <w:t>考评实施现场检查。考评组实施考评过程中，可以要求事务所和注册会计师说明有关情况，调阅事务所工作底稿及相关资料，向相关单位和人员调查、询问、取证和核实有关情况。</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五</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被考评事务所应当依据下列要求积极配合考评工作：</w:t>
      </w:r>
    </w:p>
    <w:p w:rsidR="00563FD0" w:rsidRPr="00563FD0" w:rsidRDefault="00563FD0" w:rsidP="00FA23AF">
      <w:pPr>
        <w:ind w:firstLineChars="196" w:firstLine="588"/>
        <w:rPr>
          <w:rFonts w:ascii="仿宋_GB2312" w:eastAsia="仿宋_GB2312" w:hAnsi="宋体" w:cs="宋体"/>
          <w:kern w:val="0"/>
          <w:sz w:val="30"/>
          <w:szCs w:val="30"/>
        </w:rPr>
      </w:pPr>
      <w:r w:rsidRPr="00563FD0">
        <w:rPr>
          <w:rFonts w:ascii="仿宋_GB2312" w:eastAsia="仿宋_GB2312" w:hAnsi="宋体" w:cs="宋体" w:hint="eastAsia"/>
          <w:kern w:val="0"/>
          <w:sz w:val="30"/>
          <w:szCs w:val="30"/>
        </w:rPr>
        <w:t>（一）及时全面地提交考评所需的全部资料，并保证所提交资料的完整性和真实性；</w:t>
      </w:r>
    </w:p>
    <w:p w:rsidR="00563FD0" w:rsidRPr="00563FD0" w:rsidRDefault="00563FD0" w:rsidP="00FA23AF">
      <w:pPr>
        <w:ind w:firstLineChars="196" w:firstLine="588"/>
        <w:rPr>
          <w:rFonts w:ascii="仿宋_GB2312" w:eastAsia="仿宋_GB2312" w:hAnsi="宋体" w:cs="宋体"/>
          <w:kern w:val="0"/>
          <w:sz w:val="30"/>
          <w:szCs w:val="30"/>
        </w:rPr>
      </w:pPr>
      <w:r w:rsidRPr="00563FD0">
        <w:rPr>
          <w:rFonts w:ascii="仿宋_GB2312" w:eastAsia="仿宋_GB2312" w:hAnsi="宋体" w:cs="宋体" w:hint="eastAsia"/>
          <w:kern w:val="0"/>
          <w:sz w:val="30"/>
          <w:szCs w:val="30"/>
        </w:rPr>
        <w:t>（二）为考评组提供必要的工作场所和办公条件；</w:t>
      </w:r>
    </w:p>
    <w:p w:rsidR="00563FD0" w:rsidRPr="00563FD0" w:rsidRDefault="00563FD0" w:rsidP="00FA23AF">
      <w:pPr>
        <w:ind w:firstLineChars="196" w:firstLine="588"/>
        <w:rPr>
          <w:rFonts w:ascii="仿宋_GB2312" w:eastAsia="仿宋_GB2312" w:hAnsi="宋体" w:cs="宋体"/>
          <w:kern w:val="0"/>
          <w:sz w:val="30"/>
          <w:szCs w:val="30"/>
        </w:rPr>
      </w:pPr>
      <w:r w:rsidRPr="00563FD0">
        <w:rPr>
          <w:rFonts w:ascii="仿宋_GB2312" w:eastAsia="仿宋_GB2312" w:hAnsi="宋体" w:cs="宋体" w:hint="eastAsia"/>
          <w:kern w:val="0"/>
          <w:sz w:val="30"/>
          <w:szCs w:val="30"/>
        </w:rPr>
        <w:t>（三）确定专人负责与考评组的联络；</w:t>
      </w:r>
    </w:p>
    <w:p w:rsidR="00563FD0" w:rsidRPr="00563FD0" w:rsidRDefault="00563FD0" w:rsidP="00FA23AF">
      <w:pPr>
        <w:ind w:firstLineChars="196" w:firstLine="588"/>
        <w:rPr>
          <w:rFonts w:ascii="仿宋_GB2312" w:eastAsia="仿宋_GB2312" w:hAnsi="宋体" w:cs="宋体"/>
          <w:kern w:val="0"/>
          <w:sz w:val="30"/>
          <w:szCs w:val="30"/>
        </w:rPr>
      </w:pPr>
      <w:r w:rsidRPr="00563FD0">
        <w:rPr>
          <w:rFonts w:ascii="仿宋_GB2312" w:eastAsia="仿宋_GB2312" w:hAnsi="宋体" w:cs="宋体" w:hint="eastAsia"/>
          <w:kern w:val="0"/>
          <w:sz w:val="30"/>
          <w:szCs w:val="30"/>
        </w:rPr>
        <w:t>（四）妥善安排股东（合伙人）、注册会计师和其他相关人员配合考评组开展工作；</w:t>
      </w:r>
    </w:p>
    <w:p w:rsidR="00A41565" w:rsidRPr="00A41565" w:rsidRDefault="00563FD0" w:rsidP="00FA23AF">
      <w:pPr>
        <w:ind w:firstLineChars="196" w:firstLine="588"/>
        <w:rPr>
          <w:rFonts w:ascii="仿宋_GB2312" w:eastAsia="仿宋_GB2312" w:hAnsi="宋体" w:cs="宋体" w:hint="eastAsia"/>
          <w:kern w:val="0"/>
          <w:sz w:val="30"/>
          <w:szCs w:val="30"/>
        </w:rPr>
      </w:pPr>
      <w:r w:rsidRPr="00563FD0">
        <w:rPr>
          <w:rFonts w:ascii="仿宋_GB2312" w:eastAsia="仿宋_GB2312" w:hAnsi="宋体" w:cs="宋体" w:hint="eastAsia"/>
          <w:kern w:val="0"/>
          <w:sz w:val="30"/>
          <w:szCs w:val="30"/>
        </w:rPr>
        <w:t>（五）如实回答考评人员的询问，准时参加考评组召集的会议，及时进行意见反馈。</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六</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协会对考评中发现的事务所或其注册会计师发生的重大违法违规案件应及时上报市财政局。</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七</w:t>
      </w:r>
      <w:r w:rsidRPr="00A41565">
        <w:rPr>
          <w:rFonts w:ascii="仿宋_GB2312" w:eastAsia="仿宋_GB2312" w:hAnsi="宋体" w:cs="宋体" w:hint="eastAsia"/>
          <w:b/>
          <w:kern w:val="0"/>
          <w:sz w:val="30"/>
          <w:szCs w:val="30"/>
        </w:rPr>
        <w:t xml:space="preserve">条 </w:t>
      </w:r>
      <w:r w:rsidRPr="00470B56">
        <w:rPr>
          <w:rFonts w:ascii="仿宋_GB2312" w:eastAsia="仿宋_GB2312" w:hAnsi="宋体" w:cs="宋体" w:hint="eastAsia"/>
          <w:kern w:val="0"/>
          <w:sz w:val="30"/>
          <w:szCs w:val="30"/>
        </w:rPr>
        <w:t xml:space="preserve"> </w:t>
      </w:r>
      <w:r w:rsidR="00470B56" w:rsidRPr="00470B56">
        <w:rPr>
          <w:rFonts w:ascii="仿宋_GB2312" w:eastAsia="仿宋_GB2312" w:hAnsi="宋体" w:cs="宋体" w:hint="eastAsia"/>
          <w:kern w:val="0"/>
          <w:sz w:val="30"/>
          <w:szCs w:val="30"/>
        </w:rPr>
        <w:t>协会组建评审小组对考评结果进行审核，评审小组由专业（专门）委员会代表和协会秘书处负责人等人员组成。</w:t>
      </w:r>
    </w:p>
    <w:p w:rsidR="003C5730"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八</w:t>
      </w:r>
      <w:r w:rsidRPr="00A41565">
        <w:rPr>
          <w:rFonts w:ascii="仿宋_GB2312" w:eastAsia="仿宋_GB2312" w:hAnsi="宋体" w:cs="宋体" w:hint="eastAsia"/>
          <w:b/>
          <w:kern w:val="0"/>
          <w:sz w:val="30"/>
          <w:szCs w:val="30"/>
        </w:rPr>
        <w:t xml:space="preserve">条 </w:t>
      </w:r>
      <w:r w:rsidRPr="00A41565">
        <w:rPr>
          <w:rFonts w:ascii="仿宋_GB2312" w:eastAsia="仿宋_GB2312" w:hAnsi="宋体" w:cs="宋体" w:hint="eastAsia"/>
          <w:kern w:val="0"/>
          <w:sz w:val="30"/>
          <w:szCs w:val="30"/>
        </w:rPr>
        <w:t xml:space="preserve"> </w:t>
      </w:r>
      <w:r w:rsidR="00563FD0" w:rsidRPr="00563FD0">
        <w:rPr>
          <w:rFonts w:ascii="仿宋_GB2312" w:eastAsia="仿宋_GB2312" w:hAnsi="宋体" w:cs="宋体" w:hint="eastAsia"/>
          <w:kern w:val="0"/>
          <w:sz w:val="30"/>
          <w:szCs w:val="30"/>
        </w:rPr>
        <w:t>评审小组成员应当依据法律法规及行业规范的规定，以谨慎负责的态度，独立、客观、公正地发表评审意见。</w:t>
      </w:r>
    </w:p>
    <w:p w:rsidR="00F14FE4" w:rsidRPr="00F14FE4" w:rsidRDefault="00F14FE4" w:rsidP="00FA23AF">
      <w:pPr>
        <w:ind w:firstLineChars="196" w:firstLine="588"/>
        <w:rPr>
          <w:rFonts w:ascii="仿宋_GB2312" w:eastAsia="仿宋_GB2312" w:hAnsi="宋体" w:cs="宋体" w:hint="eastAsia"/>
          <w:kern w:val="0"/>
          <w:sz w:val="30"/>
          <w:szCs w:val="30"/>
        </w:rPr>
      </w:pPr>
      <w:r w:rsidRPr="00F14FE4">
        <w:rPr>
          <w:rFonts w:ascii="仿宋_GB2312" w:eastAsia="仿宋_GB2312" w:hAnsi="宋体" w:cs="宋体" w:hint="eastAsia"/>
          <w:kern w:val="0"/>
          <w:sz w:val="30"/>
          <w:szCs w:val="30"/>
        </w:rPr>
        <w:t>评审小组成员应对分类管理考评结果进行审核表决，并予以签字。</w:t>
      </w:r>
    </w:p>
    <w:p w:rsidR="00F14FE4" w:rsidRPr="003C5730" w:rsidRDefault="00F14FE4" w:rsidP="00FA23AF">
      <w:pPr>
        <w:ind w:firstLineChars="196" w:firstLine="588"/>
        <w:rPr>
          <w:rFonts w:ascii="仿宋_GB2312" w:eastAsia="仿宋_GB2312" w:hAnsi="宋体" w:cs="宋体" w:hint="eastAsia"/>
          <w:kern w:val="0"/>
          <w:sz w:val="30"/>
          <w:szCs w:val="30"/>
        </w:rPr>
      </w:pPr>
      <w:r w:rsidRPr="00F14FE4">
        <w:rPr>
          <w:rFonts w:ascii="仿宋_GB2312" w:eastAsia="仿宋_GB2312" w:hAnsi="宋体" w:cs="宋体" w:hint="eastAsia"/>
          <w:kern w:val="0"/>
          <w:sz w:val="30"/>
          <w:szCs w:val="30"/>
        </w:rPr>
        <w:t>考评结果应由评审小组成员的三分之二以上票数通过方为有效，确定事务所拟评定管理类别。</w:t>
      </w:r>
    </w:p>
    <w:p w:rsidR="00A41565" w:rsidRPr="00A41565" w:rsidRDefault="003C5730"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第二十</w:t>
      </w:r>
      <w:r w:rsidR="004F53B5">
        <w:rPr>
          <w:rFonts w:ascii="仿宋_GB2312" w:eastAsia="仿宋_GB2312" w:hAnsi="宋体" w:cs="宋体" w:hint="eastAsia"/>
          <w:b/>
          <w:kern w:val="0"/>
          <w:sz w:val="30"/>
          <w:szCs w:val="30"/>
        </w:rPr>
        <w:t>九</w:t>
      </w:r>
      <w:r w:rsidRPr="00A41565">
        <w:rPr>
          <w:rFonts w:ascii="仿宋_GB2312" w:eastAsia="仿宋_GB2312" w:hAnsi="宋体" w:cs="宋体" w:hint="eastAsia"/>
          <w:b/>
          <w:kern w:val="0"/>
          <w:sz w:val="30"/>
          <w:szCs w:val="30"/>
        </w:rPr>
        <w:t>条</w:t>
      </w:r>
      <w:r>
        <w:rPr>
          <w:rFonts w:ascii="仿宋_GB2312" w:eastAsia="仿宋_GB2312" w:hAnsi="宋体" w:cs="宋体" w:hint="eastAsia"/>
          <w:b/>
          <w:kern w:val="0"/>
          <w:sz w:val="30"/>
          <w:szCs w:val="30"/>
        </w:rPr>
        <w:t xml:space="preserve">  </w:t>
      </w:r>
      <w:r w:rsidR="00024A0D" w:rsidRPr="002B65CC">
        <w:rPr>
          <w:rFonts w:ascii="仿宋_GB2312" w:eastAsia="仿宋_GB2312" w:hAnsi="宋体" w:cs="宋体" w:hint="eastAsia"/>
          <w:kern w:val="0"/>
          <w:sz w:val="30"/>
          <w:szCs w:val="30"/>
        </w:rPr>
        <w:t>协会应将当年</w:t>
      </w:r>
      <w:r w:rsidR="007C45E2">
        <w:rPr>
          <w:rFonts w:ascii="仿宋_GB2312" w:eastAsia="仿宋_GB2312" w:hAnsi="宋体" w:cs="宋体" w:hint="eastAsia"/>
          <w:kern w:val="0"/>
          <w:sz w:val="30"/>
          <w:szCs w:val="30"/>
        </w:rPr>
        <w:t>经</w:t>
      </w:r>
      <w:r w:rsidR="00024A0D" w:rsidRPr="002B65CC">
        <w:rPr>
          <w:rFonts w:ascii="仿宋_GB2312" w:eastAsia="仿宋_GB2312" w:hAnsi="宋体" w:cs="宋体" w:hint="eastAsia"/>
          <w:kern w:val="0"/>
          <w:sz w:val="30"/>
          <w:szCs w:val="30"/>
        </w:rPr>
        <w:t>考评的事务所拟评定</w:t>
      </w:r>
      <w:r w:rsidR="00024A0D">
        <w:rPr>
          <w:rFonts w:ascii="仿宋_GB2312" w:eastAsia="仿宋_GB2312" w:hAnsi="宋体" w:cs="宋体" w:hint="eastAsia"/>
          <w:kern w:val="0"/>
          <w:sz w:val="30"/>
          <w:szCs w:val="30"/>
        </w:rPr>
        <w:t>管理</w:t>
      </w:r>
      <w:r w:rsidR="00024A0D" w:rsidRPr="002B65CC">
        <w:rPr>
          <w:rFonts w:ascii="仿宋_GB2312" w:eastAsia="仿宋_GB2312" w:hAnsi="宋体" w:cs="宋体" w:hint="eastAsia"/>
          <w:kern w:val="0"/>
          <w:sz w:val="30"/>
          <w:szCs w:val="30"/>
        </w:rPr>
        <w:t>类别在协会网站上公示。公示期为5个工作日，接受社会公众监督。公示有异议的，协会将组织调查核实，并将调查结果向评审小组报告，经评审小组审议后，确定最终管理类别。</w:t>
      </w:r>
    </w:p>
    <w:p w:rsidR="00A41565" w:rsidRDefault="00A41565" w:rsidP="000800BC">
      <w:pPr>
        <w:ind w:firstLineChars="200" w:firstLine="650"/>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w:t>
      </w:r>
      <w:r w:rsidR="004F53B5">
        <w:rPr>
          <w:rFonts w:ascii="仿宋_GB2312" w:eastAsia="仿宋_GB2312" w:hAnsi="宋体" w:cs="宋体" w:hint="eastAsia"/>
          <w:b/>
          <w:kern w:val="0"/>
          <w:sz w:val="30"/>
          <w:szCs w:val="30"/>
        </w:rPr>
        <w:t>三十</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协会每年将历年参加考评事务所的分类管理类别在协会网站上公告。</w:t>
      </w:r>
    </w:p>
    <w:p w:rsidR="00F52DBE" w:rsidRPr="00A84988" w:rsidRDefault="00F52DBE" w:rsidP="00FA23AF">
      <w:pPr>
        <w:ind w:firstLineChars="196" w:firstLine="588"/>
        <w:rPr>
          <w:rFonts w:ascii="仿宋_GB2312" w:eastAsia="仿宋_GB2312" w:hAnsi="宋体" w:cs="宋体" w:hint="eastAsia"/>
          <w:kern w:val="0"/>
          <w:sz w:val="30"/>
          <w:szCs w:val="30"/>
        </w:rPr>
      </w:pPr>
      <w:r w:rsidRPr="00A84988">
        <w:rPr>
          <w:rFonts w:ascii="仿宋_GB2312" w:eastAsia="仿宋_GB2312" w:hAnsi="宋体" w:cs="宋体" w:hint="eastAsia"/>
          <w:kern w:val="0"/>
          <w:sz w:val="30"/>
          <w:szCs w:val="30"/>
        </w:rPr>
        <w:t>事务所或注册会计师因执业行为违规违法，受到司法、行政机关或行业协会等部门调查检查的，自收到拟处罚、惩戒告知书之日起暂缓公告分类管理类别。</w:t>
      </w:r>
    </w:p>
    <w:p w:rsidR="00A41565" w:rsidRPr="00467A5F" w:rsidRDefault="00A41565" w:rsidP="00FA23AF">
      <w:pPr>
        <w:jc w:val="center"/>
        <w:rPr>
          <w:rFonts w:ascii="黑体" w:eastAsia="黑体" w:hAnsi="宋体" w:cs="宋体" w:hint="eastAsia"/>
          <w:bCs/>
          <w:kern w:val="0"/>
          <w:sz w:val="30"/>
          <w:szCs w:val="30"/>
        </w:rPr>
      </w:pPr>
      <w:r w:rsidRPr="00467A5F">
        <w:rPr>
          <w:rFonts w:ascii="黑体" w:eastAsia="黑体" w:hAnsi="宋体" w:cs="宋体" w:hint="eastAsia"/>
          <w:bCs/>
          <w:kern w:val="0"/>
          <w:sz w:val="30"/>
          <w:szCs w:val="30"/>
        </w:rPr>
        <w:t>第七章</w:t>
      </w:r>
      <w:r w:rsidRPr="00467A5F">
        <w:rPr>
          <w:rFonts w:ascii="黑体" w:eastAsia="黑体" w:hAnsi="宋体" w:cs="宋体" w:hint="eastAsia"/>
          <w:bCs/>
          <w:kern w:val="0"/>
          <w:sz w:val="30"/>
          <w:szCs w:val="30"/>
        </w:rPr>
        <w:tab/>
        <w:t>附</w:t>
      </w:r>
      <w:r w:rsidR="0038204A">
        <w:rPr>
          <w:rFonts w:ascii="黑体" w:eastAsia="黑体" w:hAnsi="宋体" w:cs="宋体" w:hint="eastAsia"/>
          <w:bCs/>
          <w:kern w:val="0"/>
          <w:sz w:val="30"/>
          <w:szCs w:val="30"/>
        </w:rPr>
        <w:t xml:space="preserve">  </w:t>
      </w:r>
      <w:r w:rsidRPr="00467A5F">
        <w:rPr>
          <w:rFonts w:ascii="黑体" w:eastAsia="黑体" w:hAnsi="宋体" w:cs="宋体" w:hint="eastAsia"/>
          <w:bCs/>
          <w:kern w:val="0"/>
          <w:sz w:val="30"/>
          <w:szCs w:val="30"/>
        </w:rPr>
        <w:t>则</w:t>
      </w:r>
    </w:p>
    <w:p w:rsidR="00A41565" w:rsidRDefault="00A41565" w:rsidP="000800BC">
      <w:pPr>
        <w:ind w:firstLineChars="200" w:firstLine="650"/>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w:t>
      </w:r>
      <w:r w:rsidR="003C5730">
        <w:rPr>
          <w:rFonts w:ascii="仿宋_GB2312" w:eastAsia="仿宋_GB2312" w:hAnsi="宋体" w:cs="宋体" w:hint="eastAsia"/>
          <w:b/>
          <w:kern w:val="0"/>
          <w:sz w:val="30"/>
          <w:szCs w:val="30"/>
        </w:rPr>
        <w:t>三十</w:t>
      </w:r>
      <w:r w:rsidR="004F53B5">
        <w:rPr>
          <w:rFonts w:ascii="仿宋_GB2312" w:eastAsia="仿宋_GB2312" w:hAnsi="宋体" w:cs="宋体" w:hint="eastAsia"/>
          <w:b/>
          <w:kern w:val="0"/>
          <w:sz w:val="30"/>
          <w:szCs w:val="30"/>
        </w:rPr>
        <w:t>一</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本办法</w:t>
      </w:r>
      <w:r w:rsidR="00337501">
        <w:rPr>
          <w:rFonts w:ascii="仿宋_GB2312" w:eastAsia="仿宋_GB2312" w:hAnsi="宋体" w:cs="宋体" w:hint="eastAsia"/>
          <w:kern w:val="0"/>
          <w:sz w:val="30"/>
          <w:szCs w:val="30"/>
        </w:rPr>
        <w:t>附表</w:t>
      </w:r>
      <w:r w:rsidRPr="00A41565">
        <w:rPr>
          <w:rFonts w:ascii="仿宋_GB2312" w:eastAsia="仿宋_GB2312" w:hAnsi="宋体" w:cs="宋体" w:hint="eastAsia"/>
          <w:kern w:val="0"/>
          <w:sz w:val="30"/>
          <w:szCs w:val="30"/>
        </w:rPr>
        <w:t>所指大型事务所为全年业务收入在1亿元人民币以上；中型事务所为全年业务收入在1000万元人民币以上，1亿元人民币以下；小型事务所为全年业务收入在1000万元人民币以下。</w:t>
      </w:r>
    </w:p>
    <w:p w:rsidR="00A41565" w:rsidRP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第三十</w:t>
      </w:r>
      <w:r w:rsidR="00FF4728">
        <w:rPr>
          <w:rFonts w:ascii="仿宋_GB2312" w:eastAsia="仿宋_GB2312" w:hAnsi="宋体" w:cs="宋体" w:hint="eastAsia"/>
          <w:b/>
          <w:kern w:val="0"/>
          <w:sz w:val="30"/>
          <w:szCs w:val="30"/>
        </w:rPr>
        <w:t>二</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本办法中所列“以上”均包含本数，所列“以下”均不包含本数。</w:t>
      </w:r>
    </w:p>
    <w:p w:rsidR="00A41565" w:rsidRDefault="00A41565" w:rsidP="000800BC">
      <w:pPr>
        <w:ind w:firstLineChars="196" w:firstLine="637"/>
        <w:rPr>
          <w:rFonts w:ascii="仿宋_GB2312" w:eastAsia="仿宋_GB2312" w:hAnsi="宋体" w:cs="宋体" w:hint="eastAsia"/>
          <w:kern w:val="0"/>
          <w:sz w:val="30"/>
          <w:szCs w:val="30"/>
        </w:rPr>
      </w:pPr>
      <w:r w:rsidRPr="00A41565">
        <w:rPr>
          <w:rFonts w:ascii="仿宋_GB2312" w:eastAsia="仿宋_GB2312" w:hAnsi="宋体" w:cs="宋体" w:hint="eastAsia"/>
          <w:b/>
          <w:kern w:val="0"/>
          <w:sz w:val="30"/>
          <w:szCs w:val="30"/>
        </w:rPr>
        <w:t>第三十</w:t>
      </w:r>
      <w:r w:rsidR="00FF4728">
        <w:rPr>
          <w:rFonts w:ascii="仿宋_GB2312" w:eastAsia="仿宋_GB2312" w:hAnsi="宋体" w:cs="宋体" w:hint="eastAsia"/>
          <w:b/>
          <w:kern w:val="0"/>
          <w:sz w:val="30"/>
          <w:szCs w:val="30"/>
        </w:rPr>
        <w:t>三</w:t>
      </w:r>
      <w:r w:rsidRPr="00A41565">
        <w:rPr>
          <w:rFonts w:ascii="仿宋_GB2312" w:eastAsia="仿宋_GB2312" w:hAnsi="宋体" w:cs="宋体" w:hint="eastAsia"/>
          <w:b/>
          <w:kern w:val="0"/>
          <w:sz w:val="30"/>
          <w:szCs w:val="30"/>
        </w:rPr>
        <w:t>条</w:t>
      </w:r>
      <w:r w:rsidRPr="00A41565">
        <w:rPr>
          <w:rFonts w:ascii="仿宋_GB2312" w:eastAsia="仿宋_GB2312" w:hAnsi="宋体" w:cs="宋体" w:hint="eastAsia"/>
          <w:kern w:val="0"/>
          <w:sz w:val="30"/>
          <w:szCs w:val="30"/>
        </w:rPr>
        <w:t xml:space="preserve">  本办法由协会负责解释。</w:t>
      </w:r>
    </w:p>
    <w:p w:rsidR="00DF5058" w:rsidRPr="00DF5058" w:rsidRDefault="006D7A56" w:rsidP="000800BC">
      <w:pPr>
        <w:ind w:firstLineChars="196" w:firstLine="637"/>
        <w:rPr>
          <w:rFonts w:ascii="仿宋_GB2312" w:eastAsia="仿宋_GB2312" w:hAnsi="宋体" w:cs="宋体" w:hint="eastAsia"/>
          <w:b/>
          <w:kern w:val="0"/>
          <w:sz w:val="30"/>
          <w:szCs w:val="30"/>
        </w:rPr>
      </w:pPr>
      <w:r>
        <w:rPr>
          <w:rFonts w:ascii="仿宋_GB2312" w:eastAsia="仿宋_GB2312" w:hAnsi="宋体" w:cs="宋体" w:hint="eastAsia"/>
          <w:b/>
          <w:kern w:val="0"/>
          <w:sz w:val="30"/>
          <w:szCs w:val="30"/>
        </w:rPr>
        <w:t>第三十</w:t>
      </w:r>
      <w:r w:rsidR="00FF4728">
        <w:rPr>
          <w:rFonts w:ascii="仿宋_GB2312" w:eastAsia="仿宋_GB2312" w:hAnsi="宋体" w:cs="宋体" w:hint="eastAsia"/>
          <w:b/>
          <w:kern w:val="0"/>
          <w:sz w:val="30"/>
          <w:szCs w:val="30"/>
        </w:rPr>
        <w:t>四</w:t>
      </w:r>
      <w:r w:rsidR="00DF5058" w:rsidRPr="00DF5058">
        <w:rPr>
          <w:rFonts w:ascii="仿宋_GB2312" w:eastAsia="仿宋_GB2312" w:hAnsi="宋体" w:cs="宋体" w:hint="eastAsia"/>
          <w:b/>
          <w:kern w:val="0"/>
          <w:sz w:val="30"/>
          <w:szCs w:val="30"/>
        </w:rPr>
        <w:t>条</w:t>
      </w:r>
      <w:r w:rsidR="00DF5058" w:rsidRPr="00DF5058">
        <w:rPr>
          <w:rFonts w:ascii="仿宋_GB2312" w:eastAsia="仿宋_GB2312" w:hAnsi="宋体" w:cs="宋体" w:hint="eastAsia"/>
          <w:kern w:val="0"/>
          <w:sz w:val="30"/>
          <w:szCs w:val="30"/>
        </w:rPr>
        <w:t xml:space="preserve">  本办法自发布之日起施行。</w:t>
      </w:r>
    </w:p>
    <w:p w:rsidR="009607ED" w:rsidRDefault="009607ED" w:rsidP="00FA23AF">
      <w:pPr>
        <w:ind w:firstLineChars="196" w:firstLine="588"/>
        <w:rPr>
          <w:rFonts w:ascii="仿宋_GB2312" w:eastAsia="仿宋_GB2312" w:hAnsi="宋体" w:cs="宋体" w:hint="eastAsia"/>
          <w:kern w:val="0"/>
          <w:sz w:val="30"/>
          <w:szCs w:val="30"/>
        </w:rPr>
      </w:pPr>
    </w:p>
    <w:p w:rsidR="009607ED" w:rsidRPr="00957285" w:rsidRDefault="009607ED" w:rsidP="00FA23AF">
      <w:pPr>
        <w:ind w:firstLineChars="200" w:firstLine="600"/>
        <w:rPr>
          <w:rFonts w:ascii="仿宋_GB2312" w:eastAsia="仿宋_GB2312" w:hint="eastAsia"/>
          <w:sz w:val="30"/>
          <w:szCs w:val="30"/>
        </w:rPr>
      </w:pPr>
      <w:r>
        <w:rPr>
          <w:rFonts w:ascii="仿宋_GB2312" w:eastAsia="仿宋_GB2312" w:hint="eastAsia"/>
          <w:sz w:val="30"/>
          <w:szCs w:val="30"/>
        </w:rPr>
        <w:t>附表1：</w:t>
      </w:r>
      <w:r w:rsidRPr="00957285">
        <w:rPr>
          <w:rFonts w:ascii="仿宋_GB2312" w:eastAsia="仿宋_GB2312" w:hAnsi="宋体" w:hint="eastAsia"/>
          <w:sz w:val="30"/>
          <w:szCs w:val="30"/>
        </w:rPr>
        <w:t>《上海市会计师事务所分类管理考</w:t>
      </w:r>
      <w:r w:rsidR="00184A1C">
        <w:rPr>
          <w:rFonts w:ascii="仿宋_GB2312" w:eastAsia="仿宋_GB2312" w:hAnsi="宋体" w:hint="eastAsia"/>
          <w:sz w:val="30"/>
          <w:szCs w:val="30"/>
        </w:rPr>
        <w:t>评</w:t>
      </w:r>
      <w:r w:rsidRPr="00957285">
        <w:rPr>
          <w:rFonts w:ascii="仿宋_GB2312" w:eastAsia="仿宋_GB2312" w:hAnsi="宋体" w:hint="eastAsia"/>
          <w:sz w:val="30"/>
          <w:szCs w:val="30"/>
        </w:rPr>
        <w:t>表</w:t>
      </w:r>
      <w:r>
        <w:rPr>
          <w:rFonts w:ascii="仿宋_GB2312" w:eastAsia="仿宋_GB2312" w:hAnsi="宋体" w:hint="eastAsia"/>
          <w:sz w:val="30"/>
          <w:szCs w:val="30"/>
        </w:rPr>
        <w:t>（大型</w:t>
      </w:r>
      <w:r w:rsidR="00F75FD0">
        <w:rPr>
          <w:rFonts w:ascii="仿宋_GB2312" w:eastAsia="仿宋_GB2312" w:hAnsi="宋体" w:hint="eastAsia"/>
          <w:sz w:val="30"/>
          <w:szCs w:val="30"/>
        </w:rPr>
        <w:t>所</w:t>
      </w:r>
      <w:r>
        <w:rPr>
          <w:rFonts w:ascii="仿宋_GB2312" w:eastAsia="仿宋_GB2312" w:hAnsi="宋体" w:hint="eastAsia"/>
          <w:sz w:val="30"/>
          <w:szCs w:val="30"/>
        </w:rPr>
        <w:t>）</w:t>
      </w:r>
      <w:r w:rsidRPr="00957285">
        <w:rPr>
          <w:rFonts w:ascii="仿宋_GB2312" w:eastAsia="仿宋_GB2312" w:hAnsi="宋体" w:hint="eastAsia"/>
          <w:sz w:val="30"/>
          <w:szCs w:val="30"/>
        </w:rPr>
        <w:t>》</w:t>
      </w:r>
    </w:p>
    <w:p w:rsidR="009607ED" w:rsidRPr="00957285" w:rsidRDefault="009607ED" w:rsidP="00FA23AF">
      <w:pPr>
        <w:ind w:firstLineChars="200" w:firstLine="600"/>
        <w:rPr>
          <w:rFonts w:ascii="仿宋_GB2312" w:eastAsia="仿宋_GB2312" w:hint="eastAsia"/>
          <w:sz w:val="30"/>
          <w:szCs w:val="30"/>
        </w:rPr>
      </w:pPr>
      <w:r>
        <w:rPr>
          <w:rFonts w:ascii="仿宋_GB2312" w:eastAsia="仿宋_GB2312" w:hint="eastAsia"/>
          <w:sz w:val="30"/>
          <w:szCs w:val="30"/>
        </w:rPr>
        <w:t>附表2：</w:t>
      </w:r>
      <w:r w:rsidRPr="00957285">
        <w:rPr>
          <w:rFonts w:ascii="仿宋_GB2312" w:eastAsia="仿宋_GB2312" w:hAnsi="宋体" w:hint="eastAsia"/>
          <w:sz w:val="30"/>
          <w:szCs w:val="30"/>
        </w:rPr>
        <w:t>《上海市会计师事务所分类管理考</w:t>
      </w:r>
      <w:r w:rsidR="00184A1C">
        <w:rPr>
          <w:rFonts w:ascii="仿宋_GB2312" w:eastAsia="仿宋_GB2312" w:hAnsi="宋体" w:hint="eastAsia"/>
          <w:sz w:val="30"/>
          <w:szCs w:val="30"/>
        </w:rPr>
        <w:t>评</w:t>
      </w:r>
      <w:r w:rsidRPr="00957285">
        <w:rPr>
          <w:rFonts w:ascii="仿宋_GB2312" w:eastAsia="仿宋_GB2312" w:hAnsi="宋体" w:hint="eastAsia"/>
          <w:sz w:val="30"/>
          <w:szCs w:val="30"/>
        </w:rPr>
        <w:t>表</w:t>
      </w:r>
      <w:r>
        <w:rPr>
          <w:rFonts w:ascii="仿宋_GB2312" w:eastAsia="仿宋_GB2312" w:hAnsi="宋体" w:hint="eastAsia"/>
          <w:sz w:val="30"/>
          <w:szCs w:val="30"/>
        </w:rPr>
        <w:t>（中型</w:t>
      </w:r>
      <w:r w:rsidR="00F75FD0">
        <w:rPr>
          <w:rFonts w:ascii="仿宋_GB2312" w:eastAsia="仿宋_GB2312" w:hAnsi="宋体" w:hint="eastAsia"/>
          <w:sz w:val="30"/>
          <w:szCs w:val="30"/>
        </w:rPr>
        <w:t>所</w:t>
      </w:r>
      <w:r>
        <w:rPr>
          <w:rFonts w:ascii="仿宋_GB2312" w:eastAsia="仿宋_GB2312" w:hAnsi="宋体" w:hint="eastAsia"/>
          <w:sz w:val="30"/>
          <w:szCs w:val="30"/>
        </w:rPr>
        <w:t>）</w:t>
      </w:r>
      <w:r w:rsidRPr="00957285">
        <w:rPr>
          <w:rFonts w:ascii="仿宋_GB2312" w:eastAsia="仿宋_GB2312" w:hAnsi="宋体" w:hint="eastAsia"/>
          <w:sz w:val="30"/>
          <w:szCs w:val="30"/>
        </w:rPr>
        <w:t>》</w:t>
      </w:r>
    </w:p>
    <w:p w:rsidR="009607ED" w:rsidRPr="00957285" w:rsidRDefault="009607ED" w:rsidP="00FA23AF">
      <w:pPr>
        <w:ind w:firstLineChars="200" w:firstLine="600"/>
        <w:rPr>
          <w:rFonts w:ascii="仿宋_GB2312" w:eastAsia="仿宋_GB2312" w:hint="eastAsia"/>
          <w:sz w:val="30"/>
          <w:szCs w:val="30"/>
        </w:rPr>
      </w:pPr>
      <w:r>
        <w:rPr>
          <w:rFonts w:ascii="仿宋_GB2312" w:eastAsia="仿宋_GB2312" w:hint="eastAsia"/>
          <w:sz w:val="30"/>
          <w:szCs w:val="30"/>
        </w:rPr>
        <w:t>附表3：</w:t>
      </w:r>
      <w:r w:rsidRPr="00957285">
        <w:rPr>
          <w:rFonts w:ascii="仿宋_GB2312" w:eastAsia="仿宋_GB2312" w:hAnsi="宋体" w:hint="eastAsia"/>
          <w:sz w:val="30"/>
          <w:szCs w:val="30"/>
        </w:rPr>
        <w:t>《上海市会计师事务所分类管理考</w:t>
      </w:r>
      <w:r w:rsidR="00184A1C">
        <w:rPr>
          <w:rFonts w:ascii="仿宋_GB2312" w:eastAsia="仿宋_GB2312" w:hAnsi="宋体" w:hint="eastAsia"/>
          <w:sz w:val="30"/>
          <w:szCs w:val="30"/>
        </w:rPr>
        <w:t>评</w:t>
      </w:r>
      <w:r w:rsidRPr="00957285">
        <w:rPr>
          <w:rFonts w:ascii="仿宋_GB2312" w:eastAsia="仿宋_GB2312" w:hAnsi="宋体" w:hint="eastAsia"/>
          <w:sz w:val="30"/>
          <w:szCs w:val="30"/>
        </w:rPr>
        <w:t>表</w:t>
      </w:r>
      <w:r>
        <w:rPr>
          <w:rFonts w:ascii="仿宋_GB2312" w:eastAsia="仿宋_GB2312" w:hAnsi="宋体" w:hint="eastAsia"/>
          <w:sz w:val="30"/>
          <w:szCs w:val="30"/>
        </w:rPr>
        <w:t>（小型</w:t>
      </w:r>
      <w:r w:rsidR="00F75FD0">
        <w:rPr>
          <w:rFonts w:ascii="仿宋_GB2312" w:eastAsia="仿宋_GB2312" w:hAnsi="宋体" w:hint="eastAsia"/>
          <w:sz w:val="30"/>
          <w:szCs w:val="30"/>
        </w:rPr>
        <w:t>所</w:t>
      </w:r>
      <w:r>
        <w:rPr>
          <w:rFonts w:ascii="仿宋_GB2312" w:eastAsia="仿宋_GB2312" w:hAnsi="宋体" w:hint="eastAsia"/>
          <w:sz w:val="30"/>
          <w:szCs w:val="30"/>
        </w:rPr>
        <w:t>）</w:t>
      </w:r>
      <w:r w:rsidRPr="00957285">
        <w:rPr>
          <w:rFonts w:ascii="仿宋_GB2312" w:eastAsia="仿宋_GB2312" w:hAnsi="宋体" w:hint="eastAsia"/>
          <w:sz w:val="30"/>
          <w:szCs w:val="30"/>
        </w:rPr>
        <w:t>》</w:t>
      </w:r>
    </w:p>
    <w:p w:rsidR="009607ED" w:rsidRPr="00957285" w:rsidRDefault="009607ED" w:rsidP="00FA23AF">
      <w:pPr>
        <w:ind w:firstLineChars="200" w:firstLine="600"/>
        <w:rPr>
          <w:rFonts w:ascii="仿宋_GB2312" w:eastAsia="仿宋_GB2312" w:hint="eastAsia"/>
          <w:sz w:val="30"/>
          <w:szCs w:val="30"/>
        </w:rPr>
      </w:pPr>
      <w:r>
        <w:rPr>
          <w:rFonts w:ascii="仿宋_GB2312" w:eastAsia="仿宋_GB2312" w:hint="eastAsia"/>
          <w:sz w:val="30"/>
          <w:szCs w:val="30"/>
        </w:rPr>
        <w:t>附表4：</w:t>
      </w:r>
      <w:r w:rsidRPr="00957285">
        <w:rPr>
          <w:rFonts w:ascii="仿宋_GB2312" w:eastAsia="仿宋_GB2312" w:hAnsi="宋体" w:hint="eastAsia"/>
          <w:sz w:val="30"/>
          <w:szCs w:val="30"/>
        </w:rPr>
        <w:t>《上海市会计师事务所分类管理考</w:t>
      </w:r>
      <w:r w:rsidR="00184A1C">
        <w:rPr>
          <w:rFonts w:ascii="仿宋_GB2312" w:eastAsia="仿宋_GB2312" w:hAnsi="宋体" w:hint="eastAsia"/>
          <w:sz w:val="30"/>
          <w:szCs w:val="30"/>
        </w:rPr>
        <w:t>评</w:t>
      </w:r>
      <w:r w:rsidRPr="00957285">
        <w:rPr>
          <w:rFonts w:ascii="仿宋_GB2312" w:eastAsia="仿宋_GB2312" w:hAnsi="宋体" w:hint="eastAsia"/>
          <w:sz w:val="30"/>
          <w:szCs w:val="30"/>
        </w:rPr>
        <w:t>表</w:t>
      </w:r>
      <w:r>
        <w:rPr>
          <w:rFonts w:ascii="仿宋_GB2312" w:eastAsia="仿宋_GB2312" w:hAnsi="宋体" w:hint="eastAsia"/>
          <w:sz w:val="30"/>
          <w:szCs w:val="30"/>
        </w:rPr>
        <w:t>（大型分所）</w:t>
      </w:r>
      <w:r w:rsidRPr="00957285">
        <w:rPr>
          <w:rFonts w:ascii="仿宋_GB2312" w:eastAsia="仿宋_GB2312" w:hAnsi="宋体" w:hint="eastAsia"/>
          <w:sz w:val="30"/>
          <w:szCs w:val="30"/>
        </w:rPr>
        <w:t>》</w:t>
      </w:r>
    </w:p>
    <w:p w:rsidR="009607ED" w:rsidRPr="00957285" w:rsidRDefault="009607ED" w:rsidP="00FA23AF">
      <w:pPr>
        <w:ind w:firstLineChars="200" w:firstLine="600"/>
        <w:rPr>
          <w:rFonts w:ascii="仿宋_GB2312" w:eastAsia="仿宋_GB2312" w:hint="eastAsia"/>
          <w:sz w:val="30"/>
          <w:szCs w:val="30"/>
        </w:rPr>
      </w:pPr>
      <w:r>
        <w:rPr>
          <w:rFonts w:ascii="仿宋_GB2312" w:eastAsia="仿宋_GB2312" w:hint="eastAsia"/>
          <w:sz w:val="30"/>
          <w:szCs w:val="30"/>
        </w:rPr>
        <w:t>附表5：</w:t>
      </w:r>
      <w:r w:rsidRPr="00957285">
        <w:rPr>
          <w:rFonts w:ascii="仿宋_GB2312" w:eastAsia="仿宋_GB2312" w:hAnsi="宋体" w:hint="eastAsia"/>
          <w:sz w:val="30"/>
          <w:szCs w:val="30"/>
        </w:rPr>
        <w:t>《上海市会计师事务所分类管理考</w:t>
      </w:r>
      <w:r w:rsidR="00184A1C">
        <w:rPr>
          <w:rFonts w:ascii="仿宋_GB2312" w:eastAsia="仿宋_GB2312" w:hAnsi="宋体" w:hint="eastAsia"/>
          <w:sz w:val="30"/>
          <w:szCs w:val="30"/>
        </w:rPr>
        <w:t>评</w:t>
      </w:r>
      <w:r w:rsidRPr="00957285">
        <w:rPr>
          <w:rFonts w:ascii="仿宋_GB2312" w:eastAsia="仿宋_GB2312" w:hAnsi="宋体" w:hint="eastAsia"/>
          <w:sz w:val="30"/>
          <w:szCs w:val="30"/>
        </w:rPr>
        <w:t>表</w:t>
      </w:r>
      <w:r>
        <w:rPr>
          <w:rFonts w:ascii="仿宋_GB2312" w:eastAsia="仿宋_GB2312" w:hAnsi="宋体" w:hint="eastAsia"/>
          <w:sz w:val="30"/>
          <w:szCs w:val="30"/>
        </w:rPr>
        <w:t>（中型分所）</w:t>
      </w:r>
      <w:r w:rsidRPr="00957285">
        <w:rPr>
          <w:rFonts w:ascii="仿宋_GB2312" w:eastAsia="仿宋_GB2312" w:hAnsi="宋体" w:hint="eastAsia"/>
          <w:sz w:val="30"/>
          <w:szCs w:val="30"/>
        </w:rPr>
        <w:t>》</w:t>
      </w:r>
    </w:p>
    <w:p w:rsidR="009607ED" w:rsidRPr="00184A1C" w:rsidRDefault="009607ED" w:rsidP="00FA23AF">
      <w:pPr>
        <w:ind w:firstLineChars="200" w:firstLine="600"/>
        <w:rPr>
          <w:rFonts w:ascii="仿宋_GB2312" w:eastAsia="仿宋_GB2312" w:hAnsi="宋体" w:cs="宋体" w:hint="eastAsia"/>
          <w:kern w:val="0"/>
          <w:sz w:val="30"/>
          <w:szCs w:val="30"/>
        </w:rPr>
      </w:pPr>
      <w:r>
        <w:rPr>
          <w:rFonts w:ascii="仿宋_GB2312" w:eastAsia="仿宋_GB2312" w:hint="eastAsia"/>
          <w:sz w:val="30"/>
          <w:szCs w:val="30"/>
        </w:rPr>
        <w:t>附表6：</w:t>
      </w:r>
      <w:r w:rsidRPr="00957285">
        <w:rPr>
          <w:rFonts w:ascii="仿宋_GB2312" w:eastAsia="仿宋_GB2312" w:hAnsi="宋体" w:hint="eastAsia"/>
          <w:sz w:val="30"/>
          <w:szCs w:val="30"/>
        </w:rPr>
        <w:t>《上海市会计师事务所分类管理考</w:t>
      </w:r>
      <w:r w:rsidR="00184A1C">
        <w:rPr>
          <w:rFonts w:ascii="仿宋_GB2312" w:eastAsia="仿宋_GB2312" w:hAnsi="宋体" w:hint="eastAsia"/>
          <w:sz w:val="30"/>
          <w:szCs w:val="30"/>
        </w:rPr>
        <w:t>评</w:t>
      </w:r>
      <w:r w:rsidRPr="00957285">
        <w:rPr>
          <w:rFonts w:ascii="仿宋_GB2312" w:eastAsia="仿宋_GB2312" w:hAnsi="宋体" w:hint="eastAsia"/>
          <w:sz w:val="30"/>
          <w:szCs w:val="30"/>
        </w:rPr>
        <w:t>表</w:t>
      </w:r>
      <w:r>
        <w:rPr>
          <w:rFonts w:ascii="仿宋_GB2312" w:eastAsia="仿宋_GB2312" w:hAnsi="宋体" w:hint="eastAsia"/>
          <w:sz w:val="30"/>
          <w:szCs w:val="30"/>
        </w:rPr>
        <w:t>（小型分所）</w:t>
      </w:r>
      <w:r w:rsidRPr="00957285">
        <w:rPr>
          <w:rFonts w:ascii="仿宋_GB2312" w:eastAsia="仿宋_GB2312" w:hAnsi="宋体" w:hint="eastAsia"/>
          <w:sz w:val="30"/>
          <w:szCs w:val="30"/>
        </w:rPr>
        <w:t>》</w:t>
      </w:r>
    </w:p>
    <w:sectPr w:rsidR="009607ED" w:rsidRPr="00184A1C" w:rsidSect="00F51F60">
      <w:footerReference w:type="default" r:id="rId8"/>
      <w:pgSz w:w="11906" w:h="16838"/>
      <w:pgMar w:top="1440" w:right="1797" w:bottom="1418"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09" w:rsidRDefault="00372109" w:rsidP="00005167">
      <w:r>
        <w:separator/>
      </w:r>
    </w:p>
  </w:endnote>
  <w:endnote w:type="continuationSeparator" w:id="0">
    <w:p w:rsidR="00372109" w:rsidRDefault="00372109" w:rsidP="0000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仿宋_GB2312">
    <w:altName w:val="ＭＳ ゴシック"/>
    <w:panose1 w:val="00000000000000000000"/>
    <w:charset w:val="86"/>
    <w:family w:val="modern"/>
    <w:notTrueType/>
    <w:pitch w:val="default"/>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5" w:rsidRDefault="00564EB5">
    <w:pPr>
      <w:pStyle w:val="a7"/>
      <w:jc w:val="center"/>
    </w:pPr>
    <w:r>
      <w:fldChar w:fldCharType="begin"/>
    </w:r>
    <w:r>
      <w:instrText xml:space="preserve"> PAGE   \* MERGEFORMAT </w:instrText>
    </w:r>
    <w:r>
      <w:fldChar w:fldCharType="separate"/>
    </w:r>
    <w:r w:rsidR="000800BC" w:rsidRPr="000800BC">
      <w:rPr>
        <w:noProof/>
        <w:lang w:val="zh-CN"/>
      </w:rPr>
      <w:t>1</w:t>
    </w:r>
    <w:r>
      <w:fldChar w:fldCharType="end"/>
    </w:r>
  </w:p>
  <w:p w:rsidR="00564EB5" w:rsidRDefault="00564EB5">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09" w:rsidRDefault="00372109" w:rsidP="00005167">
      <w:r>
        <w:separator/>
      </w:r>
    </w:p>
  </w:footnote>
  <w:footnote w:type="continuationSeparator" w:id="0">
    <w:p w:rsidR="00372109" w:rsidRDefault="00372109" w:rsidP="00005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1855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38"/>
    <w:rsid w:val="00002726"/>
    <w:rsid w:val="00005167"/>
    <w:rsid w:val="00024A0D"/>
    <w:rsid w:val="00033D72"/>
    <w:rsid w:val="00035BCD"/>
    <w:rsid w:val="00052A96"/>
    <w:rsid w:val="00067F7C"/>
    <w:rsid w:val="00077346"/>
    <w:rsid w:val="000800BC"/>
    <w:rsid w:val="00087A2C"/>
    <w:rsid w:val="000923C0"/>
    <w:rsid w:val="000968AE"/>
    <w:rsid w:val="000A28FC"/>
    <w:rsid w:val="000B7A39"/>
    <w:rsid w:val="000C516A"/>
    <w:rsid w:val="000E7982"/>
    <w:rsid w:val="000F14E4"/>
    <w:rsid w:val="000F39B2"/>
    <w:rsid w:val="00102137"/>
    <w:rsid w:val="00105D9E"/>
    <w:rsid w:val="00113D23"/>
    <w:rsid w:val="00123307"/>
    <w:rsid w:val="00146551"/>
    <w:rsid w:val="00165A9C"/>
    <w:rsid w:val="00175E74"/>
    <w:rsid w:val="001809FD"/>
    <w:rsid w:val="00184743"/>
    <w:rsid w:val="00184A1C"/>
    <w:rsid w:val="001D2DE5"/>
    <w:rsid w:val="00221035"/>
    <w:rsid w:val="00223CC6"/>
    <w:rsid w:val="00264A01"/>
    <w:rsid w:val="00265A28"/>
    <w:rsid w:val="002842ED"/>
    <w:rsid w:val="002941C7"/>
    <w:rsid w:val="002A4C3C"/>
    <w:rsid w:val="002B65CC"/>
    <w:rsid w:val="002C2F33"/>
    <w:rsid w:val="002C419B"/>
    <w:rsid w:val="002D3425"/>
    <w:rsid w:val="002F07EC"/>
    <w:rsid w:val="00310F20"/>
    <w:rsid w:val="00326275"/>
    <w:rsid w:val="0033425E"/>
    <w:rsid w:val="00337501"/>
    <w:rsid w:val="003516F7"/>
    <w:rsid w:val="003651A9"/>
    <w:rsid w:val="00367724"/>
    <w:rsid w:val="00372109"/>
    <w:rsid w:val="0038204A"/>
    <w:rsid w:val="00390D66"/>
    <w:rsid w:val="00393E1D"/>
    <w:rsid w:val="00397AFF"/>
    <w:rsid w:val="003C5730"/>
    <w:rsid w:val="003E2FEB"/>
    <w:rsid w:val="003F5C62"/>
    <w:rsid w:val="00404EB3"/>
    <w:rsid w:val="0043318A"/>
    <w:rsid w:val="004336E2"/>
    <w:rsid w:val="00455040"/>
    <w:rsid w:val="00467A5F"/>
    <w:rsid w:val="00470B56"/>
    <w:rsid w:val="00483187"/>
    <w:rsid w:val="004B57B5"/>
    <w:rsid w:val="004C0033"/>
    <w:rsid w:val="004E61E1"/>
    <w:rsid w:val="004F47A1"/>
    <w:rsid w:val="004F53B5"/>
    <w:rsid w:val="004F6972"/>
    <w:rsid w:val="00506774"/>
    <w:rsid w:val="0051546A"/>
    <w:rsid w:val="00530AEE"/>
    <w:rsid w:val="00535FC4"/>
    <w:rsid w:val="00540C24"/>
    <w:rsid w:val="00553710"/>
    <w:rsid w:val="00562E1D"/>
    <w:rsid w:val="00563FD0"/>
    <w:rsid w:val="00564EB5"/>
    <w:rsid w:val="00574506"/>
    <w:rsid w:val="005779F7"/>
    <w:rsid w:val="00577B64"/>
    <w:rsid w:val="00594CD4"/>
    <w:rsid w:val="005A0763"/>
    <w:rsid w:val="005A5EF5"/>
    <w:rsid w:val="005A7F6D"/>
    <w:rsid w:val="005B793C"/>
    <w:rsid w:val="005D072E"/>
    <w:rsid w:val="005D44D7"/>
    <w:rsid w:val="005F3EFA"/>
    <w:rsid w:val="00601E38"/>
    <w:rsid w:val="00611DB5"/>
    <w:rsid w:val="00624C31"/>
    <w:rsid w:val="006275B0"/>
    <w:rsid w:val="00630B62"/>
    <w:rsid w:val="00634597"/>
    <w:rsid w:val="00665172"/>
    <w:rsid w:val="006821B9"/>
    <w:rsid w:val="00686CFE"/>
    <w:rsid w:val="006936DD"/>
    <w:rsid w:val="006A00CE"/>
    <w:rsid w:val="006C1F23"/>
    <w:rsid w:val="006D2073"/>
    <w:rsid w:val="006D5542"/>
    <w:rsid w:val="006D7A56"/>
    <w:rsid w:val="006F3EC2"/>
    <w:rsid w:val="00710197"/>
    <w:rsid w:val="00713D3C"/>
    <w:rsid w:val="00714126"/>
    <w:rsid w:val="00717572"/>
    <w:rsid w:val="00717B25"/>
    <w:rsid w:val="0072325C"/>
    <w:rsid w:val="007446AA"/>
    <w:rsid w:val="00762FA1"/>
    <w:rsid w:val="00763C44"/>
    <w:rsid w:val="00770865"/>
    <w:rsid w:val="00771583"/>
    <w:rsid w:val="00780220"/>
    <w:rsid w:val="00785253"/>
    <w:rsid w:val="0078691B"/>
    <w:rsid w:val="007A25A6"/>
    <w:rsid w:val="007A583D"/>
    <w:rsid w:val="007C05ED"/>
    <w:rsid w:val="007C45E2"/>
    <w:rsid w:val="007D04F2"/>
    <w:rsid w:val="007D2EE3"/>
    <w:rsid w:val="007D7E79"/>
    <w:rsid w:val="007E7EF1"/>
    <w:rsid w:val="007F2349"/>
    <w:rsid w:val="00804BBA"/>
    <w:rsid w:val="00806A24"/>
    <w:rsid w:val="00815828"/>
    <w:rsid w:val="008166A2"/>
    <w:rsid w:val="00833A13"/>
    <w:rsid w:val="008422FE"/>
    <w:rsid w:val="00843D42"/>
    <w:rsid w:val="0084578F"/>
    <w:rsid w:val="0085262F"/>
    <w:rsid w:val="008556D0"/>
    <w:rsid w:val="008640A0"/>
    <w:rsid w:val="008C2EB1"/>
    <w:rsid w:val="008D59DC"/>
    <w:rsid w:val="008F32CF"/>
    <w:rsid w:val="008F3B50"/>
    <w:rsid w:val="008F603F"/>
    <w:rsid w:val="008F61A4"/>
    <w:rsid w:val="009012D9"/>
    <w:rsid w:val="009131EE"/>
    <w:rsid w:val="00917714"/>
    <w:rsid w:val="00945EBA"/>
    <w:rsid w:val="00957E6C"/>
    <w:rsid w:val="009607ED"/>
    <w:rsid w:val="00964A56"/>
    <w:rsid w:val="00991283"/>
    <w:rsid w:val="00994E70"/>
    <w:rsid w:val="009A3A9B"/>
    <w:rsid w:val="009F0ADB"/>
    <w:rsid w:val="009F2BC9"/>
    <w:rsid w:val="009F70DF"/>
    <w:rsid w:val="00A02E69"/>
    <w:rsid w:val="00A07AA2"/>
    <w:rsid w:val="00A11E9A"/>
    <w:rsid w:val="00A253AF"/>
    <w:rsid w:val="00A25BDD"/>
    <w:rsid w:val="00A35DBB"/>
    <w:rsid w:val="00A41565"/>
    <w:rsid w:val="00A57015"/>
    <w:rsid w:val="00A637DC"/>
    <w:rsid w:val="00A7599D"/>
    <w:rsid w:val="00A81074"/>
    <w:rsid w:val="00A83B0C"/>
    <w:rsid w:val="00A84988"/>
    <w:rsid w:val="00A8662D"/>
    <w:rsid w:val="00A902A2"/>
    <w:rsid w:val="00A93076"/>
    <w:rsid w:val="00A956A7"/>
    <w:rsid w:val="00A97ACC"/>
    <w:rsid w:val="00AB39DC"/>
    <w:rsid w:val="00B069AC"/>
    <w:rsid w:val="00B06C2F"/>
    <w:rsid w:val="00B0758C"/>
    <w:rsid w:val="00B110B4"/>
    <w:rsid w:val="00B12F6F"/>
    <w:rsid w:val="00B1515F"/>
    <w:rsid w:val="00B661D7"/>
    <w:rsid w:val="00B772B2"/>
    <w:rsid w:val="00B92627"/>
    <w:rsid w:val="00B93147"/>
    <w:rsid w:val="00B9598F"/>
    <w:rsid w:val="00BB1832"/>
    <w:rsid w:val="00BB548E"/>
    <w:rsid w:val="00BE0259"/>
    <w:rsid w:val="00BE17A8"/>
    <w:rsid w:val="00C01BC0"/>
    <w:rsid w:val="00C022FE"/>
    <w:rsid w:val="00C029A3"/>
    <w:rsid w:val="00C1131C"/>
    <w:rsid w:val="00C12F2F"/>
    <w:rsid w:val="00C16163"/>
    <w:rsid w:val="00C2009A"/>
    <w:rsid w:val="00C2490E"/>
    <w:rsid w:val="00C567A5"/>
    <w:rsid w:val="00C61263"/>
    <w:rsid w:val="00C642CD"/>
    <w:rsid w:val="00CA1100"/>
    <w:rsid w:val="00CA22EA"/>
    <w:rsid w:val="00CD4194"/>
    <w:rsid w:val="00CE1A96"/>
    <w:rsid w:val="00CE4A64"/>
    <w:rsid w:val="00CF0A24"/>
    <w:rsid w:val="00D02613"/>
    <w:rsid w:val="00D3247D"/>
    <w:rsid w:val="00D347A8"/>
    <w:rsid w:val="00D43AD7"/>
    <w:rsid w:val="00D45F8B"/>
    <w:rsid w:val="00DA2EC6"/>
    <w:rsid w:val="00DA43CF"/>
    <w:rsid w:val="00DD43B1"/>
    <w:rsid w:val="00DE2B33"/>
    <w:rsid w:val="00DF1FF7"/>
    <w:rsid w:val="00DF5058"/>
    <w:rsid w:val="00E25E61"/>
    <w:rsid w:val="00E3365F"/>
    <w:rsid w:val="00E52A2A"/>
    <w:rsid w:val="00E5457B"/>
    <w:rsid w:val="00E83C7F"/>
    <w:rsid w:val="00EA642A"/>
    <w:rsid w:val="00EC04E4"/>
    <w:rsid w:val="00EE3A41"/>
    <w:rsid w:val="00EF4142"/>
    <w:rsid w:val="00EF6919"/>
    <w:rsid w:val="00F14FE4"/>
    <w:rsid w:val="00F259B3"/>
    <w:rsid w:val="00F274B5"/>
    <w:rsid w:val="00F51F60"/>
    <w:rsid w:val="00F52330"/>
    <w:rsid w:val="00F52DBE"/>
    <w:rsid w:val="00F624EE"/>
    <w:rsid w:val="00F75FD0"/>
    <w:rsid w:val="00F77A06"/>
    <w:rsid w:val="00F963D2"/>
    <w:rsid w:val="00FA23AF"/>
    <w:rsid w:val="00FC1AA2"/>
    <w:rsid w:val="00FD437E"/>
    <w:rsid w:val="00FE2154"/>
    <w:rsid w:val="00FF4728"/>
    <w:rsid w:val="00FF690C"/>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zbt-2">
    <w:name w:val="wzbt-2"/>
    <w:basedOn w:val="a"/>
    <w:rsid w:val="00601E38"/>
    <w:pPr>
      <w:widowControl/>
      <w:jc w:val="center"/>
    </w:pPr>
    <w:rPr>
      <w:rFonts w:ascii="宋体" w:hAnsi="宋体" w:cs="宋体"/>
      <w:color w:val="000000"/>
      <w:kern w:val="0"/>
      <w:szCs w:val="21"/>
    </w:rPr>
  </w:style>
  <w:style w:type="paragraph" w:customStyle="1" w:styleId="wzbt">
    <w:name w:val="wzbt"/>
    <w:basedOn w:val="a"/>
    <w:rsid w:val="00601E38"/>
    <w:pPr>
      <w:widowControl/>
      <w:spacing w:line="450" w:lineRule="atLeast"/>
      <w:jc w:val="center"/>
    </w:pPr>
    <w:rPr>
      <w:rFonts w:ascii="宋体" w:hAnsi="宋体" w:cs="宋体"/>
      <w:b/>
      <w:bCs/>
      <w:color w:val="000000"/>
      <w:kern w:val="0"/>
      <w:sz w:val="38"/>
      <w:szCs w:val="38"/>
    </w:rPr>
  </w:style>
  <w:style w:type="paragraph" w:styleId="a3">
    <w:name w:val="Plain Text"/>
    <w:basedOn w:val="a"/>
    <w:rsid w:val="00601E38"/>
    <w:pPr>
      <w:widowControl/>
      <w:jc w:val="left"/>
    </w:pPr>
    <w:rPr>
      <w:rFonts w:ascii="宋体" w:hAnsi="宋体" w:cs="宋体"/>
      <w:kern w:val="0"/>
      <w:sz w:val="24"/>
    </w:rPr>
  </w:style>
  <w:style w:type="paragraph" w:styleId="a4">
    <w:name w:val="Title"/>
    <w:basedOn w:val="a"/>
    <w:qFormat/>
    <w:rsid w:val="00601E38"/>
    <w:pPr>
      <w:widowControl/>
      <w:jc w:val="left"/>
    </w:pPr>
    <w:rPr>
      <w:rFonts w:ascii="宋体" w:hAnsi="宋体" w:cs="宋体"/>
      <w:kern w:val="0"/>
      <w:sz w:val="24"/>
    </w:rPr>
  </w:style>
  <w:style w:type="paragraph" w:styleId="a5">
    <w:name w:val="header"/>
    <w:basedOn w:val="a"/>
    <w:link w:val="a6"/>
    <w:rsid w:val="00005167"/>
    <w:pPr>
      <w:pBdr>
        <w:bottom w:val="single" w:sz="6" w:space="1" w:color="auto"/>
      </w:pBdr>
      <w:tabs>
        <w:tab w:val="center" w:pos="4153"/>
        <w:tab w:val="right" w:pos="8306"/>
      </w:tabs>
      <w:snapToGrid w:val="0"/>
      <w:jc w:val="center"/>
    </w:pPr>
    <w:rPr>
      <w:sz w:val="18"/>
      <w:szCs w:val="18"/>
    </w:rPr>
  </w:style>
  <w:style w:type="character" w:customStyle="1" w:styleId="a6">
    <w:name w:val="页眉字符"/>
    <w:link w:val="a5"/>
    <w:rsid w:val="00005167"/>
    <w:rPr>
      <w:kern w:val="2"/>
      <w:sz w:val="18"/>
      <w:szCs w:val="18"/>
    </w:rPr>
  </w:style>
  <w:style w:type="paragraph" w:styleId="a7">
    <w:name w:val="footer"/>
    <w:basedOn w:val="a"/>
    <w:link w:val="a8"/>
    <w:uiPriority w:val="99"/>
    <w:rsid w:val="00005167"/>
    <w:pPr>
      <w:tabs>
        <w:tab w:val="center" w:pos="4153"/>
        <w:tab w:val="right" w:pos="8306"/>
      </w:tabs>
      <w:snapToGrid w:val="0"/>
      <w:jc w:val="left"/>
    </w:pPr>
    <w:rPr>
      <w:sz w:val="18"/>
      <w:szCs w:val="18"/>
    </w:rPr>
  </w:style>
  <w:style w:type="character" w:customStyle="1" w:styleId="a8">
    <w:name w:val="页脚字符"/>
    <w:link w:val="a7"/>
    <w:uiPriority w:val="99"/>
    <w:rsid w:val="00005167"/>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zbt-2">
    <w:name w:val="wzbt-2"/>
    <w:basedOn w:val="a"/>
    <w:rsid w:val="00601E38"/>
    <w:pPr>
      <w:widowControl/>
      <w:jc w:val="center"/>
    </w:pPr>
    <w:rPr>
      <w:rFonts w:ascii="宋体" w:hAnsi="宋体" w:cs="宋体"/>
      <w:color w:val="000000"/>
      <w:kern w:val="0"/>
      <w:szCs w:val="21"/>
    </w:rPr>
  </w:style>
  <w:style w:type="paragraph" w:customStyle="1" w:styleId="wzbt">
    <w:name w:val="wzbt"/>
    <w:basedOn w:val="a"/>
    <w:rsid w:val="00601E38"/>
    <w:pPr>
      <w:widowControl/>
      <w:spacing w:line="450" w:lineRule="atLeast"/>
      <w:jc w:val="center"/>
    </w:pPr>
    <w:rPr>
      <w:rFonts w:ascii="宋体" w:hAnsi="宋体" w:cs="宋体"/>
      <w:b/>
      <w:bCs/>
      <w:color w:val="000000"/>
      <w:kern w:val="0"/>
      <w:sz w:val="38"/>
      <w:szCs w:val="38"/>
    </w:rPr>
  </w:style>
  <w:style w:type="paragraph" w:styleId="a3">
    <w:name w:val="Plain Text"/>
    <w:basedOn w:val="a"/>
    <w:rsid w:val="00601E38"/>
    <w:pPr>
      <w:widowControl/>
      <w:jc w:val="left"/>
    </w:pPr>
    <w:rPr>
      <w:rFonts w:ascii="宋体" w:hAnsi="宋体" w:cs="宋体"/>
      <w:kern w:val="0"/>
      <w:sz w:val="24"/>
    </w:rPr>
  </w:style>
  <w:style w:type="paragraph" w:styleId="a4">
    <w:name w:val="Title"/>
    <w:basedOn w:val="a"/>
    <w:qFormat/>
    <w:rsid w:val="00601E38"/>
    <w:pPr>
      <w:widowControl/>
      <w:jc w:val="left"/>
    </w:pPr>
    <w:rPr>
      <w:rFonts w:ascii="宋体" w:hAnsi="宋体" w:cs="宋体"/>
      <w:kern w:val="0"/>
      <w:sz w:val="24"/>
    </w:rPr>
  </w:style>
  <w:style w:type="paragraph" w:styleId="a5">
    <w:name w:val="header"/>
    <w:basedOn w:val="a"/>
    <w:link w:val="a6"/>
    <w:rsid w:val="00005167"/>
    <w:pPr>
      <w:pBdr>
        <w:bottom w:val="single" w:sz="6" w:space="1" w:color="auto"/>
      </w:pBdr>
      <w:tabs>
        <w:tab w:val="center" w:pos="4153"/>
        <w:tab w:val="right" w:pos="8306"/>
      </w:tabs>
      <w:snapToGrid w:val="0"/>
      <w:jc w:val="center"/>
    </w:pPr>
    <w:rPr>
      <w:sz w:val="18"/>
      <w:szCs w:val="18"/>
    </w:rPr>
  </w:style>
  <w:style w:type="character" w:customStyle="1" w:styleId="a6">
    <w:name w:val="页眉字符"/>
    <w:link w:val="a5"/>
    <w:rsid w:val="00005167"/>
    <w:rPr>
      <w:kern w:val="2"/>
      <w:sz w:val="18"/>
      <w:szCs w:val="18"/>
    </w:rPr>
  </w:style>
  <w:style w:type="paragraph" w:styleId="a7">
    <w:name w:val="footer"/>
    <w:basedOn w:val="a"/>
    <w:link w:val="a8"/>
    <w:uiPriority w:val="99"/>
    <w:rsid w:val="00005167"/>
    <w:pPr>
      <w:tabs>
        <w:tab w:val="center" w:pos="4153"/>
        <w:tab w:val="right" w:pos="8306"/>
      </w:tabs>
      <w:snapToGrid w:val="0"/>
      <w:jc w:val="left"/>
    </w:pPr>
    <w:rPr>
      <w:sz w:val="18"/>
      <w:szCs w:val="18"/>
    </w:rPr>
  </w:style>
  <w:style w:type="character" w:customStyle="1" w:styleId="a8">
    <w:name w:val="页脚字符"/>
    <w:link w:val="a7"/>
    <w:uiPriority w:val="99"/>
    <w:rsid w:val="000051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7236">
      <w:bodyDiv w:val="1"/>
      <w:marLeft w:val="0"/>
      <w:marRight w:val="0"/>
      <w:marTop w:val="0"/>
      <w:marBottom w:val="0"/>
      <w:divBdr>
        <w:top w:val="none" w:sz="0" w:space="0" w:color="auto"/>
        <w:left w:val="none" w:sz="0" w:space="0" w:color="auto"/>
        <w:bottom w:val="none" w:sz="0" w:space="0" w:color="auto"/>
        <w:right w:val="none" w:sz="0" w:space="0" w:color="auto"/>
      </w:divBdr>
      <w:divsChild>
        <w:div w:id="722220542">
          <w:marLeft w:val="0"/>
          <w:marRight w:val="0"/>
          <w:marTop w:val="0"/>
          <w:marBottom w:val="0"/>
          <w:divBdr>
            <w:top w:val="none" w:sz="0" w:space="0" w:color="auto"/>
            <w:left w:val="none" w:sz="0" w:space="0" w:color="auto"/>
            <w:bottom w:val="none" w:sz="0" w:space="0" w:color="auto"/>
            <w:right w:val="none" w:sz="0" w:space="0" w:color="auto"/>
          </w:divBdr>
          <w:divsChild>
            <w:div w:id="1223105305">
              <w:marLeft w:val="0"/>
              <w:marRight w:val="0"/>
              <w:marTop w:val="0"/>
              <w:marBottom w:val="0"/>
              <w:divBdr>
                <w:top w:val="none" w:sz="0" w:space="0" w:color="auto"/>
                <w:left w:val="none" w:sz="0" w:space="0" w:color="auto"/>
                <w:bottom w:val="none" w:sz="0" w:space="0" w:color="auto"/>
                <w:right w:val="none" w:sz="0" w:space="0" w:color="auto"/>
              </w:divBdr>
              <w:divsChild>
                <w:div w:id="503976883">
                  <w:marLeft w:val="0"/>
                  <w:marRight w:val="0"/>
                  <w:marTop w:val="0"/>
                  <w:marBottom w:val="0"/>
                  <w:divBdr>
                    <w:top w:val="single" w:sz="6" w:space="30" w:color="4890D4"/>
                    <w:left w:val="single" w:sz="6" w:space="31" w:color="4890D4"/>
                    <w:bottom w:val="single" w:sz="6" w:space="30" w:color="4890D4"/>
                    <w:right w:val="single" w:sz="6" w:space="31" w:color="4890D4"/>
                  </w:divBdr>
                  <w:divsChild>
                    <w:div w:id="1621064593">
                      <w:marLeft w:val="0"/>
                      <w:marRight w:val="0"/>
                      <w:marTop w:val="0"/>
                      <w:marBottom w:val="0"/>
                      <w:divBdr>
                        <w:top w:val="none" w:sz="0" w:space="0" w:color="auto"/>
                        <w:left w:val="none" w:sz="0" w:space="0" w:color="auto"/>
                        <w:bottom w:val="none" w:sz="0" w:space="0" w:color="auto"/>
                        <w:right w:val="none" w:sz="0" w:space="0" w:color="auto"/>
                      </w:divBdr>
                      <w:divsChild>
                        <w:div w:id="20345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Macintosh Word</Application>
  <DocSecurity>0</DocSecurity>
  <Lines>36</Lines>
  <Paragraphs>10</Paragraphs>
  <ScaleCrop>false</ScaleCrop>
  <Company>Lenovo (Beijing) Limited</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关于印发《上海市会计师事务所分类管理办法》的通知 沪会协[2011]62号</dc:title>
  <dc:subject/>
  <dc:creator>Lenovo User</dc:creator>
  <cp:keywords/>
  <cp:lastModifiedBy>王岭燕</cp:lastModifiedBy>
  <cp:revision>2</cp:revision>
  <cp:lastPrinted>2014-07-04T01:58:00Z</cp:lastPrinted>
  <dcterms:created xsi:type="dcterms:W3CDTF">2020-08-21T05:46:00Z</dcterms:created>
  <dcterms:modified xsi:type="dcterms:W3CDTF">2020-08-21T05:46:00Z</dcterms:modified>
</cp:coreProperties>
</file>