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73" w:rsidRDefault="00F05FDF">
      <w:pPr>
        <w:tabs>
          <w:tab w:val="left" w:pos="925"/>
        </w:tabs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附件</w:t>
      </w:r>
    </w:p>
    <w:p w:rsidR="00B80573" w:rsidRDefault="00F05FDF">
      <w:pPr>
        <w:spacing w:line="440" w:lineRule="exact"/>
        <w:jc w:val="center"/>
        <w:rPr>
          <w:rFonts w:ascii="黑体" w:eastAsia="黑体" w:hAnsi="黑体" w:cs="宋体"/>
          <w:bCs/>
          <w:color w:val="333333"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28"/>
          <w:szCs w:val="28"/>
        </w:rPr>
        <w:t>报告主体、报告内容一览表</w:t>
      </w:r>
      <w:r>
        <w:rPr>
          <w:rFonts w:ascii="黑体" w:eastAsia="黑体" w:hAnsi="黑体" w:cs="宋体"/>
          <w:bCs/>
          <w:color w:val="333333"/>
          <w:kern w:val="0"/>
          <w:sz w:val="28"/>
          <w:szCs w:val="28"/>
        </w:rPr>
        <w:t>及说明</w:t>
      </w:r>
    </w:p>
    <w:p w:rsidR="00B80573" w:rsidRDefault="00B80573">
      <w:pPr>
        <w:spacing w:line="440" w:lineRule="exact"/>
        <w:jc w:val="center"/>
        <w:rPr>
          <w:rFonts w:ascii="黑体" w:eastAsia="黑体" w:hAnsi="黑体" w:cs="宋体"/>
          <w:bCs/>
          <w:color w:val="333333"/>
          <w:kern w:val="0"/>
          <w:sz w:val="28"/>
          <w:szCs w:val="28"/>
        </w:rPr>
      </w:pPr>
    </w:p>
    <w:tbl>
      <w:tblPr>
        <w:tblW w:w="9511" w:type="dxa"/>
        <w:jc w:val="center"/>
        <w:tblInd w:w="100" w:type="dxa"/>
        <w:tblLayout w:type="fixed"/>
        <w:tblLook w:val="04A0" w:firstRow="1" w:lastRow="0" w:firstColumn="1" w:lastColumn="0" w:noHBand="0" w:noVBand="1"/>
      </w:tblPr>
      <w:tblGrid>
        <w:gridCol w:w="4038"/>
        <w:gridCol w:w="1003"/>
        <w:gridCol w:w="893"/>
        <w:gridCol w:w="992"/>
        <w:gridCol w:w="709"/>
        <w:gridCol w:w="950"/>
        <w:gridCol w:w="14"/>
        <w:gridCol w:w="912"/>
      </w:tblGrid>
      <w:tr w:rsidR="00B80573">
        <w:trPr>
          <w:trHeight w:val="607"/>
          <w:jc w:val="center"/>
        </w:trPr>
        <w:tc>
          <w:tcPr>
            <w:tcW w:w="9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0573" w:rsidRDefault="00F05FD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一、不可降解一次性塑料制品使用、回收情况（由商场、超市、集贸市场、电子商务平台企业、外卖企业填报）</w:t>
            </w:r>
          </w:p>
        </w:tc>
      </w:tr>
      <w:tr w:rsidR="00B80573">
        <w:trPr>
          <w:trHeight w:val="315"/>
          <w:jc w:val="center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使用品类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单位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本期使用数量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上期使用数量</w:t>
            </w:r>
          </w:p>
        </w:tc>
      </w:tr>
      <w:tr w:rsidR="00B80573">
        <w:trPr>
          <w:trHeight w:val="315"/>
          <w:jc w:val="center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left"/>
              <w:rPr>
                <w:rFonts w:ascii="Arial" w:eastAsia="宋体" w:hAnsi="Arial" w:cs="Arial"/>
                <w:color w:val="EC4C4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EC4C40"/>
                <w:kern w:val="0"/>
                <w:sz w:val="22"/>
              </w:rPr>
              <w:t>*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塑料购物袋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千个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D9D9D9"/>
                <w:kern w:val="0"/>
                <w:sz w:val="22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D9D9D9"/>
                <w:kern w:val="0"/>
                <w:sz w:val="22"/>
              </w:rPr>
            </w:pPr>
          </w:p>
        </w:tc>
      </w:tr>
      <w:tr w:rsidR="00B80573">
        <w:trPr>
          <w:trHeight w:val="315"/>
          <w:jc w:val="center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left"/>
              <w:rPr>
                <w:rFonts w:ascii="Arial" w:eastAsia="宋体" w:hAnsi="Arial" w:cs="Arial"/>
                <w:color w:val="EC4C4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EC4C40"/>
                <w:kern w:val="0"/>
                <w:sz w:val="22"/>
              </w:rPr>
              <w:t>*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连卷袋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D9D9D9"/>
                <w:kern w:val="0"/>
                <w:sz w:val="22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D9D9D9"/>
                <w:kern w:val="0"/>
                <w:sz w:val="22"/>
              </w:rPr>
            </w:pPr>
          </w:p>
        </w:tc>
      </w:tr>
      <w:tr w:rsidR="00B80573">
        <w:trPr>
          <w:trHeight w:val="315"/>
          <w:jc w:val="center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left"/>
              <w:rPr>
                <w:rFonts w:ascii="Arial" w:eastAsia="宋体" w:hAnsi="Arial" w:cs="Arial"/>
                <w:color w:val="EC4C4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EC4C40"/>
                <w:kern w:val="0"/>
                <w:sz w:val="22"/>
              </w:rPr>
              <w:t>*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塑料餐盒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千个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0573">
        <w:trPr>
          <w:trHeight w:val="315"/>
          <w:jc w:val="center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573" w:rsidRDefault="00F05FDF">
            <w:pPr>
              <w:widowControl/>
              <w:jc w:val="left"/>
              <w:rPr>
                <w:rFonts w:ascii="Arial" w:eastAsia="宋体" w:hAnsi="Arial" w:cs="Arial"/>
                <w:color w:val="EC4C4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EC4C40"/>
                <w:kern w:val="0"/>
                <w:sz w:val="22"/>
              </w:rPr>
              <w:t>*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塑料餐具（刀、叉、勺）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千套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0573">
        <w:trPr>
          <w:trHeight w:val="315"/>
          <w:jc w:val="center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left"/>
              <w:rPr>
                <w:rFonts w:ascii="Arial" w:eastAsia="宋体" w:hAnsi="Arial" w:cs="Arial"/>
                <w:color w:val="EC4C4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EC4C40"/>
                <w:kern w:val="0"/>
                <w:sz w:val="22"/>
              </w:rPr>
              <w:t>*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塑料吸管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千个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0573">
        <w:trPr>
          <w:trHeight w:val="315"/>
          <w:jc w:val="center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left"/>
              <w:rPr>
                <w:rFonts w:ascii="Arial" w:eastAsia="宋体" w:hAnsi="Arial" w:cs="Arial"/>
                <w:color w:val="EC4C4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EC4C40"/>
                <w:kern w:val="0"/>
                <w:sz w:val="22"/>
              </w:rPr>
              <w:t>*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塑料包装袋（含编织袋）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千个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0573">
        <w:trPr>
          <w:trHeight w:val="424"/>
          <w:jc w:val="center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left"/>
              <w:rPr>
                <w:rFonts w:ascii="Arial" w:eastAsia="宋体" w:hAnsi="Arial" w:cs="Arial"/>
                <w:color w:val="EC4C4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EC4C40"/>
                <w:kern w:val="0"/>
                <w:sz w:val="22"/>
              </w:rPr>
              <w:t>*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废塑料回收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千克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B80573">
        <w:trPr>
          <w:trHeight w:val="544"/>
          <w:jc w:val="center"/>
        </w:trPr>
        <w:tc>
          <w:tcPr>
            <w:tcW w:w="9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0573" w:rsidRDefault="00F05FD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二、环保替代产品（商场、超市、集贸市场、电子商务平台企业、外卖企业自愿填报）</w:t>
            </w:r>
          </w:p>
        </w:tc>
      </w:tr>
      <w:tr w:rsidR="00B80573">
        <w:trPr>
          <w:trHeight w:val="315"/>
          <w:jc w:val="center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环保替代产品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单位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本期使用数量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上期使用数量</w:t>
            </w:r>
          </w:p>
        </w:tc>
      </w:tr>
      <w:tr w:rsidR="00B80573">
        <w:trPr>
          <w:trHeight w:val="315"/>
          <w:jc w:val="center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纸袋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千个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D9D9D9"/>
                <w:kern w:val="0"/>
                <w:sz w:val="22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D9D9D9"/>
                <w:kern w:val="0"/>
                <w:sz w:val="22"/>
              </w:rPr>
            </w:pPr>
          </w:p>
        </w:tc>
      </w:tr>
      <w:tr w:rsidR="00B80573">
        <w:trPr>
          <w:trHeight w:val="315"/>
          <w:jc w:val="center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可循环使用的布袋、提篮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千个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D9D9D9"/>
                <w:kern w:val="0"/>
                <w:sz w:val="22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D9D9D9"/>
                <w:kern w:val="0"/>
                <w:sz w:val="22"/>
              </w:rPr>
            </w:pPr>
          </w:p>
        </w:tc>
      </w:tr>
      <w:tr w:rsidR="00B80573">
        <w:trPr>
          <w:trHeight w:val="315"/>
          <w:jc w:val="center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可降解塑料包装膜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D9D9D9"/>
                <w:kern w:val="0"/>
                <w:sz w:val="22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D9D9D9"/>
                <w:kern w:val="0"/>
                <w:sz w:val="22"/>
              </w:rPr>
            </w:pPr>
          </w:p>
        </w:tc>
      </w:tr>
      <w:tr w:rsidR="00B80573">
        <w:trPr>
          <w:trHeight w:val="315"/>
          <w:jc w:val="center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可降解塑料购物袋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千个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D9D9D9"/>
                <w:kern w:val="0"/>
                <w:sz w:val="22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D9D9D9"/>
                <w:kern w:val="0"/>
                <w:sz w:val="22"/>
              </w:rPr>
            </w:pPr>
          </w:p>
        </w:tc>
      </w:tr>
      <w:tr w:rsidR="00B80573">
        <w:trPr>
          <w:trHeight w:val="315"/>
          <w:jc w:val="center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可降解塑料餐盒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千个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D9D9D9"/>
                <w:kern w:val="0"/>
                <w:sz w:val="22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D9D9D9"/>
                <w:kern w:val="0"/>
                <w:sz w:val="22"/>
              </w:rPr>
            </w:pPr>
          </w:p>
        </w:tc>
      </w:tr>
      <w:tr w:rsidR="00B80573">
        <w:trPr>
          <w:trHeight w:val="315"/>
          <w:jc w:val="center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可降解塑料餐具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千套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D9D9D9"/>
                <w:kern w:val="0"/>
                <w:sz w:val="22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D9D9D9"/>
                <w:kern w:val="0"/>
                <w:sz w:val="22"/>
              </w:rPr>
            </w:pPr>
          </w:p>
        </w:tc>
      </w:tr>
      <w:tr w:rsidR="00B80573">
        <w:trPr>
          <w:trHeight w:val="472"/>
          <w:jc w:val="center"/>
        </w:trPr>
        <w:tc>
          <w:tcPr>
            <w:tcW w:w="9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0573" w:rsidRDefault="00F05FD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三、可降解塑料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--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原材料（生产、经营供应商自愿填报）</w:t>
            </w:r>
          </w:p>
        </w:tc>
      </w:tr>
      <w:tr w:rsidR="00B80573">
        <w:trPr>
          <w:trHeight w:val="347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使用品类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单位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本年</w:t>
            </w:r>
          </w:p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产能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上年</w:t>
            </w:r>
          </w:p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产能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在建产能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本期销售量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上期销售量</w:t>
            </w:r>
          </w:p>
        </w:tc>
      </w:tr>
      <w:tr w:rsidR="00B80573">
        <w:trPr>
          <w:trHeight w:val="335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2"/>
              </w:rPr>
              <w:t>PLA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聚乳酸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千吨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B80573">
        <w:trPr>
          <w:trHeight w:val="259"/>
          <w:jc w:val="center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2"/>
              </w:rPr>
              <w:t>PHA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聚羟基烷酸酯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千吨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B80573">
        <w:trPr>
          <w:trHeight w:val="265"/>
          <w:jc w:val="center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2"/>
              </w:rPr>
              <w:t>PBAT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聚乙醇酸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千吨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B80573">
        <w:trPr>
          <w:trHeight w:val="296"/>
          <w:jc w:val="center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2"/>
              </w:rPr>
              <w:t>PBS</w:t>
            </w:r>
            <w:proofErr w:type="gramStart"/>
            <w:r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聚丁二</w:t>
            </w:r>
            <w:proofErr w:type="gramEnd"/>
            <w:r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酸丁二醇酯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千吨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B80573">
        <w:trPr>
          <w:trHeight w:val="259"/>
          <w:jc w:val="center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22"/>
              </w:rPr>
              <w:t>PBSA</w:t>
            </w:r>
            <w:proofErr w:type="gramStart"/>
            <w:r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聚丁二</w:t>
            </w:r>
            <w:proofErr w:type="gramEnd"/>
            <w:r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酸</w:t>
            </w:r>
            <w:r>
              <w:rPr>
                <w:rFonts w:ascii="Arial" w:eastAsia="宋体" w:hAnsi="Arial" w:cs="Arial"/>
                <w:color w:val="333333"/>
                <w:kern w:val="0"/>
                <w:sz w:val="22"/>
              </w:rPr>
              <w:t>-</w:t>
            </w:r>
            <w:r>
              <w:rPr>
                <w:rFonts w:ascii="宋体" w:eastAsia="宋体" w:hAnsi="宋体" w:cs="Arial" w:hint="eastAsia"/>
                <w:color w:val="333333"/>
                <w:kern w:val="0"/>
                <w:sz w:val="22"/>
              </w:rPr>
              <w:t>己二酸丁二酯树脂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千吨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B80573">
        <w:trPr>
          <w:trHeight w:val="766"/>
          <w:jc w:val="center"/>
        </w:trPr>
        <w:tc>
          <w:tcPr>
            <w:tcW w:w="95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0573" w:rsidRDefault="00F05FD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四、可降解塑料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--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制品（生产、经营供应商自愿填报）</w:t>
            </w:r>
          </w:p>
        </w:tc>
      </w:tr>
      <w:tr w:rsidR="00B80573">
        <w:trPr>
          <w:trHeight w:val="394"/>
          <w:jc w:val="center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使用品类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单位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本年</w:t>
            </w:r>
          </w:p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产能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上年</w:t>
            </w:r>
          </w:p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产能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本期销售量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上期销售量</w:t>
            </w:r>
          </w:p>
        </w:tc>
      </w:tr>
      <w:tr w:rsidR="00B80573">
        <w:trPr>
          <w:trHeight w:val="299"/>
          <w:jc w:val="center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可降解塑料袋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千个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B80573">
        <w:trPr>
          <w:trHeight w:val="299"/>
          <w:jc w:val="center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可降解餐盒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千个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B80573">
        <w:trPr>
          <w:trHeight w:val="299"/>
          <w:jc w:val="center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可降解保鲜袋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千个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B80573">
        <w:trPr>
          <w:trHeight w:val="299"/>
          <w:jc w:val="center"/>
        </w:trPr>
        <w:tc>
          <w:tcPr>
            <w:tcW w:w="4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可降解包装膜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卷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B80573">
        <w:trPr>
          <w:trHeight w:val="299"/>
          <w:jc w:val="center"/>
        </w:trPr>
        <w:tc>
          <w:tcPr>
            <w:tcW w:w="40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F05FD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说明（可降解包装膜、可降解塑料袋、可降解餐盒制品成分比例；降解方式）</w:t>
            </w:r>
          </w:p>
        </w:tc>
        <w:tc>
          <w:tcPr>
            <w:tcW w:w="547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0573" w:rsidRDefault="00B8057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</w:tbl>
    <w:p w:rsidR="00B80573" w:rsidRDefault="00B80573">
      <w:pPr>
        <w:widowControl/>
        <w:jc w:val="left"/>
        <w:rPr>
          <w:rFonts w:ascii="宋体" w:eastAsia="宋体" w:hAnsi="宋体" w:cs="宋体"/>
          <w:color w:val="333333"/>
          <w:kern w:val="0"/>
          <w:sz w:val="22"/>
        </w:rPr>
        <w:sectPr w:rsidR="00B80573">
          <w:pgSz w:w="11906" w:h="16838"/>
          <w:pgMar w:top="851" w:right="851" w:bottom="851" w:left="851" w:header="851" w:footer="992" w:gutter="0"/>
          <w:cols w:space="425"/>
          <w:docGrid w:type="lines" w:linePitch="312"/>
        </w:sectPr>
      </w:pPr>
    </w:p>
    <w:p w:rsidR="00B80573" w:rsidRDefault="00F05FDF">
      <w:pPr>
        <w:spacing w:line="48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lastRenderedPageBreak/>
        <w:t>说明</w:t>
      </w:r>
      <w:r>
        <w:rPr>
          <w:rFonts w:asciiTheme="minorEastAsia" w:hAnsiTheme="minorEastAsia" w:hint="eastAsia"/>
          <w:b/>
          <w:sz w:val="24"/>
          <w:szCs w:val="24"/>
        </w:rPr>
        <w:t>：</w:t>
      </w:r>
    </w:p>
    <w:p w:rsidR="00B80573" w:rsidRDefault="00F05FDF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登录</w:t>
      </w:r>
      <w:r>
        <w:rPr>
          <w:rFonts w:ascii="仿宋_GB2312" w:eastAsia="仿宋_GB2312" w:hAnsi="仿宋_GB2312" w:cs="仿宋_GB2312"/>
          <w:sz w:val="32"/>
          <w:szCs w:val="32"/>
        </w:rPr>
        <w:t>方式。</w:t>
      </w:r>
      <w:r>
        <w:rPr>
          <w:rFonts w:ascii="仿宋_GB2312" w:eastAsia="仿宋_GB2312" w:hAnsi="仿宋_GB2312" w:cs="仿宋_GB2312"/>
          <w:sz w:val="32"/>
          <w:szCs w:val="32"/>
        </w:rPr>
        <w:t>“</w:t>
      </w:r>
      <w:r>
        <w:rPr>
          <w:rFonts w:ascii="仿宋_GB2312" w:eastAsia="仿宋_GB2312" w:hAnsi="仿宋_GB2312" w:cs="仿宋_GB2312"/>
          <w:sz w:val="32"/>
          <w:szCs w:val="32"/>
        </w:rPr>
        <w:t>一次性塑料制品使用、回收报告系统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/>
          <w:sz w:val="32"/>
          <w:szCs w:val="32"/>
        </w:rPr>
        <w:t>登录</w:t>
      </w:r>
      <w:r>
        <w:rPr>
          <w:rFonts w:ascii="仿宋_GB2312" w:eastAsia="仿宋_GB2312" w:hAnsi="仿宋_GB2312" w:cs="仿宋_GB2312" w:hint="eastAsia"/>
          <w:sz w:val="32"/>
          <w:szCs w:val="32"/>
        </w:rPr>
        <w:t>网址为：</w:t>
      </w:r>
      <w:r>
        <w:rPr>
          <w:rFonts w:ascii="仿宋_GB2312" w:eastAsia="仿宋_GB2312" w:hAnsi="仿宋_GB2312" w:cs="仿宋_GB2312" w:hint="eastAsia"/>
          <w:sz w:val="28"/>
          <w:szCs w:val="28"/>
        </w:rPr>
        <w:t>https://ecomp.mofcom.gov.cn/logincorp.html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登录</w:t>
      </w:r>
      <w:r>
        <w:rPr>
          <w:rFonts w:ascii="仿宋_GB2312" w:eastAsia="仿宋_GB2312" w:hAnsi="仿宋_GB2312" w:cs="仿宋_GB2312"/>
          <w:sz w:val="32"/>
          <w:szCs w:val="32"/>
        </w:rPr>
        <w:t>进入</w:t>
      </w:r>
      <w:r>
        <w:rPr>
          <w:rFonts w:ascii="仿宋_GB2312" w:eastAsia="仿宋_GB2312" w:hAnsi="仿宋_GB2312" w:cs="仿宋_GB2312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商务部业务系统统一平台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/>
          <w:sz w:val="32"/>
          <w:szCs w:val="32"/>
        </w:rPr>
        <w:t>后</w:t>
      </w:r>
      <w:r>
        <w:rPr>
          <w:rFonts w:ascii="仿宋_GB2312" w:eastAsia="仿宋_GB2312" w:hAnsi="仿宋_GB2312" w:cs="仿宋_GB2312" w:hint="eastAsia"/>
          <w:sz w:val="32"/>
          <w:szCs w:val="32"/>
        </w:rPr>
        <w:t>，在国内贸易项下点击“绿色流通服务”，选择“一次性塑料制品使用、回收报告应用”，即进入注册界面。</w:t>
      </w:r>
    </w:p>
    <w:p w:rsidR="00B80573" w:rsidRDefault="00F05FDF">
      <w:pPr>
        <w:spacing w:line="6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  <w:szCs w:val="32"/>
        </w:rPr>
        <w:t>报告期间。</w:t>
      </w:r>
      <w:r>
        <w:rPr>
          <w:rFonts w:ascii="仿宋_GB2312" w:eastAsia="仿宋_GB2312" w:hAnsi="仿宋_GB2312" w:cs="仿宋_GB2312" w:hint="eastAsia"/>
          <w:sz w:val="32"/>
          <w:szCs w:val="32"/>
        </w:rPr>
        <w:t>为做好历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史数据比较，</w:t>
      </w:r>
      <w:r>
        <w:rPr>
          <w:rFonts w:ascii="仿宋_GB2312" w:eastAsia="仿宋_GB2312" w:hAnsi="仿宋_GB2312" w:cs="仿宋_GB2312"/>
          <w:sz w:val="32"/>
          <w:szCs w:val="32"/>
        </w:rPr>
        <w:t>初次填报时，</w:t>
      </w:r>
      <w:r>
        <w:rPr>
          <w:rFonts w:ascii="仿宋_GB2312" w:eastAsia="仿宋_GB2312" w:hAnsi="仿宋_GB2312" w:cs="仿宋_GB2312" w:hint="eastAsia"/>
          <w:sz w:val="32"/>
          <w:szCs w:val="32"/>
        </w:rPr>
        <w:t>可将上期数据（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日）一并填报。</w:t>
      </w:r>
    </w:p>
    <w:p w:rsidR="00B80573" w:rsidRDefault="00F05FD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报告主体。商品零售场所开办单位、电子商务平台企业、外卖企业和环保替代产品供应商（含个体工商户）。其中，商品零售场所包括：商场（百货店、购物中心、家居建材店、专业店、专卖店、厂家直销中心）、超市（大型超市、仓储式会员店、便利店、食杂店、折扣店）、集贸市场等。跨区域经营企业，由企业总部统一填报，各分支机构不再重复填报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购物中心内独立经营的超市和提供外卖服务的餐饮企业，需根据其行业类别自行填报，购物中心开办者不汇总其场内独立经营的超市、外卖企业数据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集贸市场由市场开办者</w:t>
      </w:r>
      <w:r>
        <w:rPr>
          <w:rStyle w:val="a5"/>
          <w:rFonts w:ascii="仿宋_GB2312" w:eastAsia="仿宋_GB2312" w:hAnsi="仿宋_GB2312" w:cs="仿宋_GB2312" w:hint="eastAsia"/>
          <w:bCs/>
          <w:i w:val="0"/>
          <w:iCs/>
          <w:sz w:val="32"/>
          <w:szCs w:val="32"/>
        </w:rPr>
        <w:t>汇总相关信息后</w:t>
      </w:r>
      <w:r>
        <w:rPr>
          <w:rFonts w:ascii="仿宋_GB2312" w:eastAsia="仿宋_GB2312" w:hAnsi="仿宋_GB2312" w:cs="仿宋_GB2312" w:hint="eastAsia"/>
          <w:sz w:val="32"/>
          <w:szCs w:val="32"/>
        </w:rPr>
        <w:t>统一填报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外卖企业填报数据为企</w:t>
      </w:r>
      <w:r>
        <w:rPr>
          <w:rFonts w:ascii="仿宋_GB2312" w:eastAsia="仿宋_GB2312" w:hAnsi="仿宋_GB2312" w:cs="仿宋_GB2312" w:hint="eastAsia"/>
          <w:sz w:val="32"/>
          <w:szCs w:val="32"/>
        </w:rPr>
        <w:t>业使用、回收的全部数量，无需进行堂食、外卖业务划分。</w:t>
      </w:r>
    </w:p>
    <w:p w:rsidR="00B80573" w:rsidRDefault="00F05FD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报告内容。商品零售场所开办单位报告塑料购物袋、连卷袋使用及废塑料回收数据；外卖企业报告塑料购物袋、塑料餐盒、塑料餐具、塑料吸管使用及废塑料回收数据；电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子商务平台企业</w:t>
      </w:r>
      <w:r>
        <w:rPr>
          <w:rFonts w:ascii="仿宋_GB2312" w:eastAsia="仿宋_GB2312" w:hAnsi="仿宋_GB2312" w:cs="仿宋_GB2312"/>
          <w:sz w:val="32"/>
          <w:szCs w:val="32"/>
        </w:rPr>
        <w:t>（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含美团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、饿了么等外卖平台）</w:t>
      </w:r>
      <w:r>
        <w:rPr>
          <w:rFonts w:ascii="仿宋_GB2312" w:eastAsia="仿宋_GB2312" w:hAnsi="仿宋_GB2312" w:cs="仿宋_GB2312" w:hint="eastAsia"/>
          <w:sz w:val="32"/>
          <w:szCs w:val="32"/>
        </w:rPr>
        <w:t>报告其自营业务</w:t>
      </w:r>
      <w:r>
        <w:rPr>
          <w:rFonts w:ascii="仿宋_GB2312" w:eastAsia="仿宋_GB2312" w:hAnsi="仿宋_GB2312" w:cs="仿宋_GB2312"/>
          <w:sz w:val="32"/>
          <w:szCs w:val="32"/>
        </w:rPr>
        <w:t>产生</w:t>
      </w:r>
      <w:r>
        <w:rPr>
          <w:rFonts w:ascii="仿宋_GB2312" w:eastAsia="仿宋_GB2312" w:hAnsi="仿宋_GB2312" w:cs="仿宋_GB2312" w:hint="eastAsia"/>
          <w:sz w:val="32"/>
          <w:szCs w:val="32"/>
        </w:rPr>
        <w:t>的塑料包装袋（含编织袋）</w:t>
      </w:r>
      <w:r>
        <w:rPr>
          <w:rFonts w:ascii="仿宋_GB2312" w:eastAsia="仿宋_GB2312" w:hAnsi="仿宋_GB2312" w:cs="仿宋_GB2312"/>
          <w:sz w:val="32"/>
          <w:szCs w:val="32"/>
        </w:rPr>
        <w:t>及</w:t>
      </w:r>
      <w:r>
        <w:rPr>
          <w:rFonts w:ascii="仿宋_GB2312" w:eastAsia="仿宋_GB2312" w:hAnsi="仿宋_GB2312" w:cs="仿宋_GB2312" w:hint="eastAsia"/>
          <w:sz w:val="32"/>
          <w:szCs w:val="32"/>
        </w:rPr>
        <w:t>塑料餐盒、塑料餐具、塑料吸管使用</w:t>
      </w:r>
      <w:r>
        <w:rPr>
          <w:rFonts w:ascii="仿宋_GB2312" w:eastAsia="仿宋_GB2312" w:hAnsi="仿宋_GB2312" w:cs="仿宋_GB2312"/>
          <w:sz w:val="32"/>
          <w:szCs w:val="32"/>
        </w:rPr>
        <w:t>及</w:t>
      </w:r>
      <w:r>
        <w:rPr>
          <w:rFonts w:ascii="仿宋_GB2312" w:eastAsia="仿宋_GB2312" w:hAnsi="仿宋_GB2312" w:cs="仿宋_GB2312" w:hint="eastAsia"/>
          <w:sz w:val="32"/>
          <w:szCs w:val="32"/>
        </w:rPr>
        <w:t>废塑料回收</w:t>
      </w:r>
      <w:r>
        <w:rPr>
          <w:rFonts w:ascii="仿宋_GB2312" w:eastAsia="仿宋_GB2312" w:hAnsi="仿宋_GB2312" w:cs="仿宋_GB2312"/>
          <w:sz w:val="32"/>
          <w:szCs w:val="32"/>
        </w:rPr>
        <w:t>数据，</w:t>
      </w:r>
      <w:r>
        <w:rPr>
          <w:rFonts w:ascii="仿宋_GB2312" w:eastAsia="仿宋_GB2312" w:hAnsi="仿宋_GB2312" w:cs="仿宋_GB2312" w:hint="eastAsia"/>
          <w:sz w:val="32"/>
          <w:szCs w:val="32"/>
        </w:rPr>
        <w:t>对平台内经营者一次性塑料制品使用、回收情况开展总体评估</w:t>
      </w:r>
      <w:r>
        <w:rPr>
          <w:rFonts w:ascii="仿宋_GB2312" w:eastAsia="仿宋_GB2312" w:hAnsi="仿宋_GB2312" w:cs="仿宋_GB2312"/>
          <w:sz w:val="32"/>
          <w:szCs w:val="32"/>
        </w:rPr>
        <w:t>（包括数据测算、开展的减塑宣传、采取的措施等内容）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传总体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评估报告。环保替代产品由各报告主体根据企业自身情况自</w:t>
      </w:r>
      <w:r>
        <w:rPr>
          <w:rFonts w:ascii="仿宋_GB2312" w:eastAsia="仿宋_GB2312" w:hAnsi="仿宋_GB2312" w:cs="仿宋_GB2312" w:hint="eastAsia"/>
          <w:sz w:val="32"/>
          <w:szCs w:val="32"/>
        </w:rPr>
        <w:t>愿填报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可降解塑料原材料、可降解塑料制品由生产、经营供应商自愿填报。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B80573" w:rsidRDefault="00F05FDF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废塑料回收是指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市场主体在经营过程中回收的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各类废塑料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，包括通过奖励积分、回收换购等方式从社会回收的废塑料，以及企业经营中通过垃圾分类交售给再生资源回收企业的废塑料。</w:t>
      </w:r>
    </w:p>
    <w:p w:rsidR="00B80573" w:rsidRDefault="00F05FD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集贸市场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需报告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是否设立集中购销点。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B80573" w:rsidRDefault="00F05FD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带星号为必填项，无数据需填报“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”。</w:t>
      </w:r>
    </w:p>
    <w:p w:rsidR="00B80573" w:rsidRDefault="00F05FD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跨区域经营企业需先选择所有</w:t>
      </w:r>
      <w:r>
        <w:rPr>
          <w:rFonts w:ascii="仿宋_GB2312" w:eastAsia="仿宋_GB2312" w:hAnsi="仿宋_GB2312" w:cs="仿宋_GB2312"/>
          <w:sz w:val="32"/>
          <w:szCs w:val="32"/>
        </w:rPr>
        <w:t>业务</w:t>
      </w:r>
      <w:r>
        <w:rPr>
          <w:rFonts w:ascii="仿宋_GB2312" w:eastAsia="仿宋_GB2312" w:hAnsi="仿宋_GB2312" w:cs="仿宋_GB2312" w:hint="eastAsia"/>
          <w:sz w:val="32"/>
          <w:szCs w:val="32"/>
        </w:rPr>
        <w:t>覆盖经营地的</w:t>
      </w:r>
      <w:r>
        <w:rPr>
          <w:rFonts w:ascii="仿宋_GB2312" w:eastAsia="仿宋_GB2312" w:hAnsi="仿宋_GB2312" w:cs="仿宋_GB2312"/>
          <w:sz w:val="32"/>
          <w:szCs w:val="32"/>
        </w:rPr>
        <w:t>所在</w:t>
      </w:r>
      <w:r>
        <w:rPr>
          <w:rFonts w:ascii="仿宋_GB2312" w:eastAsia="仿宋_GB2312" w:hAnsi="仿宋_GB2312" w:cs="仿宋_GB2312" w:hint="eastAsia"/>
          <w:sz w:val="32"/>
          <w:szCs w:val="32"/>
        </w:rPr>
        <w:t>区域。</w:t>
      </w:r>
    </w:p>
    <w:p w:rsidR="00B80573" w:rsidRDefault="00F05FD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9.</w:t>
      </w:r>
      <w:r>
        <w:rPr>
          <w:rFonts w:ascii="仿宋_GB2312" w:eastAsia="仿宋_GB2312" w:hAnsi="仿宋_GB2312" w:cs="仿宋_GB2312"/>
          <w:sz w:val="32"/>
          <w:szCs w:val="32"/>
        </w:rPr>
        <w:t>一次性塑料制品使用情况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可根据</w:t>
      </w:r>
      <w:r>
        <w:rPr>
          <w:rFonts w:ascii="仿宋_GB2312" w:eastAsia="仿宋_GB2312" w:hAnsi="仿宋_GB2312" w:cs="仿宋_GB2312"/>
          <w:sz w:val="32"/>
          <w:szCs w:val="32"/>
        </w:rPr>
        <w:t>实际填报</w:t>
      </w:r>
      <w:r>
        <w:rPr>
          <w:rFonts w:ascii="仿宋_GB2312" w:eastAsia="仿宋_GB2312" w:hAnsi="仿宋_GB2312" w:cs="仿宋_GB2312" w:hint="eastAsia"/>
          <w:sz w:val="32"/>
          <w:szCs w:val="32"/>
        </w:rPr>
        <w:t>“使用量”或“订购量”，但报告口径须前后保持一致。</w:t>
      </w:r>
    </w:p>
    <w:p w:rsidR="00B80573" w:rsidRDefault="00F05FDF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sz w:val="32"/>
          <w:szCs w:val="32"/>
        </w:rPr>
        <w:t>可降解塑料制品需说明成分配比及降解方式。</w:t>
      </w:r>
    </w:p>
    <w:sectPr w:rsidR="00B80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12"/>
    <w:rsid w:val="AFFF9213"/>
    <w:rsid w:val="D76BA9FD"/>
    <w:rsid w:val="DCF53B8C"/>
    <w:rsid w:val="DFEBA7AB"/>
    <w:rsid w:val="F3ECD7A9"/>
    <w:rsid w:val="FBA77BE5"/>
    <w:rsid w:val="FF6FD36B"/>
    <w:rsid w:val="FF7E1495"/>
    <w:rsid w:val="FFDFCB22"/>
    <w:rsid w:val="FFFD4A3B"/>
    <w:rsid w:val="000411E1"/>
    <w:rsid w:val="001C792C"/>
    <w:rsid w:val="00245D0F"/>
    <w:rsid w:val="00264862"/>
    <w:rsid w:val="0037427C"/>
    <w:rsid w:val="00393CE7"/>
    <w:rsid w:val="003D2C77"/>
    <w:rsid w:val="0046357B"/>
    <w:rsid w:val="004F5C9E"/>
    <w:rsid w:val="00636BE6"/>
    <w:rsid w:val="00663F4D"/>
    <w:rsid w:val="006D0606"/>
    <w:rsid w:val="006F2F0E"/>
    <w:rsid w:val="008110C3"/>
    <w:rsid w:val="00835D55"/>
    <w:rsid w:val="00844230"/>
    <w:rsid w:val="00941B0C"/>
    <w:rsid w:val="00A01142"/>
    <w:rsid w:val="00AE3DCB"/>
    <w:rsid w:val="00B32E4C"/>
    <w:rsid w:val="00B80573"/>
    <w:rsid w:val="00E95CAD"/>
    <w:rsid w:val="00EA50E7"/>
    <w:rsid w:val="00EB39F6"/>
    <w:rsid w:val="00EE723E"/>
    <w:rsid w:val="00F05FDF"/>
    <w:rsid w:val="00F47612"/>
    <w:rsid w:val="14BDEA6F"/>
    <w:rsid w:val="1FEF8EE6"/>
    <w:rsid w:val="2F7F632C"/>
    <w:rsid w:val="3E27FF32"/>
    <w:rsid w:val="3E595874"/>
    <w:rsid w:val="6FAF20EF"/>
    <w:rsid w:val="6FB678A1"/>
    <w:rsid w:val="6FFCFD4C"/>
    <w:rsid w:val="77747303"/>
    <w:rsid w:val="7D669364"/>
    <w:rsid w:val="7F9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qFormat/>
    <w:rPr>
      <w:i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qFormat/>
    <w:rPr>
      <w:i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</dc:creator>
  <cp:lastModifiedBy>Windows 用户</cp:lastModifiedBy>
  <cp:revision>10</cp:revision>
  <cp:lastPrinted>2020-12-12T00:09:00Z</cp:lastPrinted>
  <dcterms:created xsi:type="dcterms:W3CDTF">2020-12-07T00:56:00Z</dcterms:created>
  <dcterms:modified xsi:type="dcterms:W3CDTF">2020-12-14T08:51:00Z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2052-10.1.0.7492</vt:lpwstr>
  </property>
</Properties>
</file>