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130"/>
        <w:tblOverlap w:val="never"/>
        <w:tblW w:w="13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5"/>
        <w:gridCol w:w="6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7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val="en-US" w:eastAsia="zh-CN" w:bidi="ar"/>
              </w:rPr>
              <w:t>5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Cs w:val="32"/>
                <w:lang w:bidi="ar"/>
              </w:rPr>
              <w:t>境外高端人才和紧缺人才的</w:t>
            </w:r>
            <w:r>
              <w:rPr>
                <w:rFonts w:hint="eastAsia" w:eastAsia="黑体"/>
                <w:color w:val="000000"/>
                <w:kern w:val="0"/>
                <w:szCs w:val="32"/>
                <w:lang w:eastAsia="zh-CN" w:bidi="ar"/>
              </w:rPr>
              <w:t>人才认定相关材料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人才类型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相关材料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国家、省重大人才工程的入选者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入选佐证材料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广东省人才优粤卡（A卡/B卡）持有者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广东省人才优粤卡A卡</w:t>
            </w:r>
            <w:r>
              <w:rPr>
                <w:rFonts w:hint="eastAsia"/>
                <w:color w:val="000000"/>
                <w:sz w:val="24"/>
                <w:lang w:eastAsia="zh-CN"/>
              </w:rPr>
              <w:t>或</w:t>
            </w:r>
            <w:r>
              <w:rPr>
                <w:rFonts w:hint="eastAsia"/>
                <w:color w:val="000000"/>
                <w:sz w:val="24"/>
              </w:rPr>
              <w:t>B卡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外国人来华工作许可证</w:t>
            </w:r>
            <w:r>
              <w:rPr>
                <w:rFonts w:hint="eastAsia"/>
                <w:color w:val="000000"/>
                <w:sz w:val="24"/>
                <w:lang w:eastAsia="zh-CN"/>
              </w:rPr>
              <w:t>持有者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外国人来华工作许可证（A类/B类）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外国高端人才确认函</w:t>
            </w:r>
            <w:r>
              <w:rPr>
                <w:rFonts w:hint="eastAsia"/>
                <w:color w:val="000000"/>
                <w:sz w:val="24"/>
                <w:lang w:eastAsia="zh-CN"/>
              </w:rPr>
              <w:t>持有者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外国高端人才确认函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实施公安部支持广东自贸区建设和创新驱动发展的16项出入境政策措施，经省科技厅（省外国专家局）、省自贸办、珠三角九市人民政府及科技（外专）部门认定为外籍和港澳台高层次人才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外籍</w:t>
            </w:r>
            <w:r>
              <w:rPr>
                <w:rFonts w:hint="eastAsia"/>
                <w:color w:val="000000"/>
                <w:sz w:val="24"/>
              </w:rPr>
              <w:t>高层次人才确认函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国家重点实验室、省实验室、省重点实验室，高水平创新研究院，工程技术研究中心，新型研发机构，企业科研机构，为科技创新和科技成果转化提供服务的科技服务机构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企业工程研究中心，工程实验室，企业技术中心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科研技术团队成员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劳动合同和项目立项合同或相关职能部门正式认定文件等相关证书/通知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在高等院校、科研机构、三甲医院中的科研技术团队成员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聘用文件（单位证明）、项目立项合同</w:t>
            </w:r>
            <w:r>
              <w:rPr>
                <w:rFonts w:hint="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职称证书及评审表（其它佐证材料）、学历学位证书等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省、市重点发展产业、重点领域企业的中层及以上管理或同等层次技术类人才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中层以上管理人员提交正式任命文件、企业组织架构图及公司章程；技术技能骨干请提交技术技能骨干证明（包括个人工作业绩贡献情况、单位考核评价情况等）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博士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博士学位学历和学位证书(境外学历需经过教育部留学服务中心进行学历认证)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具备国际认可的执业资格</w:t>
            </w:r>
            <w:r>
              <w:rPr>
                <w:rFonts w:hint="eastAsia"/>
                <w:color w:val="000000"/>
                <w:sz w:val="24"/>
                <w:lang w:eastAsia="zh-CN"/>
              </w:rPr>
              <w:t>证书持有者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具备国际认可的执业资格</w:t>
            </w:r>
            <w:r>
              <w:rPr>
                <w:rFonts w:hint="eastAsia"/>
                <w:color w:val="000000"/>
                <w:sz w:val="24"/>
                <w:lang w:eastAsia="zh-CN"/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属于我市“人才计划”系列政策引进的境外人才，如西江创新创业领军人才、西江创新创业领军团队核心成员、肇庆市高层次人才、肇庆市拔尖人才等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相关职能部门正式认定文件等相关证书/通知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其他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其他（由申报人参照上述人才资料提供佐证材料，并根据人才认定部门要求补充）</w:t>
            </w: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2065"/>
    <w:rsid w:val="0DDA3CFB"/>
    <w:rsid w:val="12BE3E03"/>
    <w:rsid w:val="21491E5E"/>
    <w:rsid w:val="43552065"/>
    <w:rsid w:val="690411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2021-07-01T07:26:00Z</dcterms:created>
  <dc:creator>陈曼</dc:creator>
  <cp:lastModifiedBy>陈曼</cp:lastModifiedBy>
  <dcterms:modified xsi:type="dcterms:W3CDTF">2021-07-06T05:46:42Z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