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</w:t>
      </w:r>
    </w:p>
    <w:p>
      <w:pPr>
        <w:pStyle w:val="2"/>
        <w:textAlignment w:val="baseline"/>
      </w:pPr>
    </w:p>
    <w:p>
      <w:pPr>
        <w:jc w:val="center"/>
        <w:textAlignment w:val="baseline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提高农民工工资保证金存储比例通知书</w:t>
      </w:r>
    </w:p>
    <w:p>
      <w:pPr>
        <w:textAlignment w:val="baseline"/>
        <w:rPr>
          <w:rFonts w:ascii="仿宋" w:hAnsi="仿宋" w:eastAsia="仿宋"/>
          <w:sz w:val="30"/>
          <w:u w:val="single"/>
        </w:rPr>
      </w:pPr>
      <w:bookmarkStart w:id="0" w:name="_GoBack"/>
      <w:bookmarkEnd w:id="0"/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：（企业名称）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因你公司         ，根据</w:t>
      </w:r>
      <w:r>
        <w:rPr>
          <w:rFonts w:hint="eastAsia" w:ascii="仿宋_GB2312" w:hAnsi="仿宋_GB2312" w:eastAsia="仿宋_GB2312"/>
          <w:color w:val="000000"/>
          <w:sz w:val="32"/>
        </w:rPr>
        <w:t>《北京市工程建设领域农民工工资保证金实施办法》第八条第二款的规定，</w:t>
      </w:r>
      <w:r>
        <w:rPr>
          <w:rFonts w:hint="eastAsia" w:ascii="仿宋_GB2312" w:hAnsi="仿宋_GB2312" w:eastAsia="仿宋_GB2312"/>
          <w:sz w:val="32"/>
        </w:rPr>
        <w:t>现通知你公司应将农民工工资保证金存储比例提高   %。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特此通知。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人力资源和社会保障部门              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（盖章）                            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年   月   日                          </w:t>
      </w: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>
      <w:pPr>
        <w:tabs>
          <w:tab w:val="left" w:pos="1260"/>
        </w:tabs>
        <w:spacing w:line="480" w:lineRule="exact"/>
        <w:textAlignment w:val="baseline"/>
        <w:rPr>
          <w:rFonts w:ascii="仿宋_GB2312" w:hAnsi="方正小标宋简体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2021-09-14T02:29:24Z</dcterms:created>
  <dc:creator>Banshil</dc:creator>
  <cp:lastModifiedBy>班了个婵的</cp:lastModifiedBy>
  <dcterms:modified xsi:type="dcterms:W3CDTF">2021-09-14T02:29:49Z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9C5C2BA5EBDB41DCA0A35942C49071BB</vt:lpwstr>
  </property>
</Properties>
</file>