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关于修订《北京市定价目录》的说明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党的十八大、十九大精神，按照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《中共中央国务院关于推进价格机制改革的若干意见》（中发〔2015〕28号）及《中共北京市委 北京市人民政府关于推进价格机制改革的实施意见》（京发〔2016〕10号）有关要求，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国家发展改革委关于地方定价目录修订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拟对本市现行定价目录进行修订。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修订的主要内容包括：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落实国家部署，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巩固价格改革成果，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依法依规增减定价内容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；明确定价职能，根据机构改革职能调整和相关文件调整定价部门；规范项目表述，推进定价项目清单化、规范化。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后的《北京市定价目录》（修订征求意见稿）保留了供水、输配电、油气管道运输和燃气、供热、保障性住房、交通运输、教育、医疗服务、环境保护、文化旅游、基本养老服务、殡葬服务、重要专业服务等13种（类），具体定价项目数量保持36项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8457A"/>
    <w:rsid w:val="30B36775"/>
    <w:rsid w:val="401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2021-09-24T03:23:00Z</dcterms:created>
  <dc:creator>张宇琪</dc:creator>
  <cp:lastModifiedBy>张宇琪</cp:lastModifiedBy>
  <dcterms:modified xsi:type="dcterms:W3CDTF">2021-09-24T03:24:06Z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79A99801B9194116BD047CF9FB0B8A3E</vt:lpwstr>
  </property>
</Properties>
</file>