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AD" w:rsidRPr="00DF3A7A" w:rsidRDefault="00534642">
      <w:pPr>
        <w:pStyle w:val="a0"/>
        <w:spacing w:line="517" w:lineRule="exact"/>
        <w:ind w:firstLine="420"/>
        <w:rPr>
          <w:rFonts w:ascii="方正仿宋_GBK" w:eastAsia="方正仿宋_GBK" w:hAnsi="方正仿宋_GBK" w:cs="方正仿宋_GBK"/>
          <w:bCs/>
          <w:sz w:val="32"/>
          <w:szCs w:val="22"/>
        </w:rPr>
      </w:pPr>
      <w:r w:rsidRPr="00DF3A7A">
        <w:rPr>
          <w:rFonts w:ascii="方正仿宋_GBK" w:eastAsia="方正仿宋_GBK" w:hAnsi="方正仿宋_GBK" w:cs="方正仿宋_GBK" w:hint="eastAsia"/>
          <w:bCs/>
          <w:sz w:val="32"/>
          <w:szCs w:val="22"/>
        </w:rPr>
        <w:t>附件3:</w:t>
      </w:r>
    </w:p>
    <w:p w:rsidR="000B70AD" w:rsidRPr="00DF3A7A" w:rsidRDefault="00534642">
      <w:pPr>
        <w:spacing w:line="517" w:lineRule="exact"/>
        <w:jc w:val="center"/>
        <w:outlineLvl w:val="0"/>
        <w:rPr>
          <w:rFonts w:ascii="方正小标宋_GBK" w:eastAsia="方正小标宋_GBK" w:hAnsi="宋体" w:hint="eastAsia"/>
          <w:bCs/>
          <w:sz w:val="44"/>
          <w:szCs w:val="44"/>
        </w:rPr>
      </w:pPr>
      <w:r w:rsidRPr="00DF3A7A">
        <w:rPr>
          <w:rFonts w:ascii="方正小标宋_GBK" w:eastAsia="方正小标宋_GBK" w:hAnsi="宋体" w:hint="eastAsia"/>
          <w:bCs/>
          <w:sz w:val="44"/>
          <w:szCs w:val="44"/>
        </w:rPr>
        <w:t>重庆市涉案企业合</w:t>
      </w:r>
      <w:proofErr w:type="gramStart"/>
      <w:r w:rsidRPr="00DF3A7A">
        <w:rPr>
          <w:rFonts w:ascii="方正小标宋_GBK" w:eastAsia="方正小标宋_GBK" w:hAnsi="宋体" w:hint="eastAsia"/>
          <w:bCs/>
          <w:sz w:val="44"/>
          <w:szCs w:val="44"/>
        </w:rPr>
        <w:t>规</w:t>
      </w:r>
      <w:proofErr w:type="gramEnd"/>
      <w:r w:rsidRPr="00DF3A7A">
        <w:rPr>
          <w:rFonts w:ascii="方正小标宋_GBK" w:eastAsia="方正小标宋_GBK" w:hAnsi="宋体" w:hint="eastAsia"/>
          <w:bCs/>
          <w:sz w:val="44"/>
          <w:szCs w:val="44"/>
        </w:rPr>
        <w:t>第三方监督评估机制</w:t>
      </w:r>
    </w:p>
    <w:p w:rsidR="000B70AD" w:rsidRPr="00DF3A7A" w:rsidRDefault="00534642">
      <w:pPr>
        <w:spacing w:line="517" w:lineRule="exact"/>
        <w:jc w:val="center"/>
        <w:outlineLvl w:val="0"/>
        <w:rPr>
          <w:rFonts w:ascii="方正小标宋_GBK" w:eastAsia="方正小标宋_GBK" w:hAnsi="宋体" w:hint="eastAsia"/>
          <w:bCs/>
          <w:sz w:val="44"/>
          <w:szCs w:val="44"/>
        </w:rPr>
      </w:pPr>
      <w:r w:rsidRPr="00DF3A7A">
        <w:rPr>
          <w:rFonts w:ascii="方正小标宋_GBK" w:eastAsia="方正小标宋_GBK" w:hAnsi="宋体" w:hint="eastAsia"/>
          <w:bCs/>
          <w:sz w:val="44"/>
          <w:szCs w:val="44"/>
        </w:rPr>
        <w:t>专业人员选任说明</w:t>
      </w:r>
    </w:p>
    <w:p w:rsidR="000B70AD" w:rsidRDefault="000B70AD">
      <w:pPr>
        <w:spacing w:line="517" w:lineRule="exact"/>
        <w:rPr>
          <w:rFonts w:ascii="方正楷体_GBK" w:eastAsia="方正楷体_GBK"/>
        </w:rPr>
      </w:pPr>
      <w:bookmarkStart w:id="0" w:name="_GoBack"/>
      <w:bookmarkEnd w:id="0"/>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一、什么是涉案企业合</w:t>
      </w:r>
      <w:proofErr w:type="gramStart"/>
      <w:r>
        <w:rPr>
          <w:rFonts w:ascii="方正楷体_GBK" w:eastAsia="方正楷体_GBK" w:hAnsi="仿宋_GB2312" w:cs="仿宋_GB2312" w:hint="eastAsia"/>
          <w:b/>
          <w:bCs/>
          <w:sz w:val="32"/>
          <w:szCs w:val="32"/>
        </w:rPr>
        <w:t>规</w:t>
      </w:r>
      <w:proofErr w:type="gramEnd"/>
      <w:r>
        <w:rPr>
          <w:rFonts w:ascii="方正楷体_GBK" w:eastAsia="方正楷体_GBK" w:hAnsi="仿宋_GB2312" w:cs="仿宋_GB2312" w:hint="eastAsia"/>
          <w:b/>
          <w:bCs/>
          <w:sz w:val="32"/>
          <w:szCs w:val="32"/>
        </w:rPr>
        <w:t>？</w:t>
      </w:r>
    </w:p>
    <w:p w:rsidR="000B70AD" w:rsidRDefault="00534642">
      <w:pPr>
        <w:spacing w:line="517" w:lineRule="exact"/>
        <w:ind w:firstLineChars="200" w:firstLine="640"/>
        <w:rPr>
          <w:rFonts w:ascii="方正仿宋_GBK" w:eastAsia="方正仿宋_GBK" w:hAnsi="仿宋" w:cs="仿宋"/>
          <w:sz w:val="32"/>
          <w:szCs w:val="32"/>
        </w:rPr>
      </w:pPr>
      <w:r>
        <w:rPr>
          <w:rFonts w:ascii="方正仿宋_GBK" w:eastAsia="方正仿宋_GBK" w:hAnsi="仿宋" w:cs="仿宋" w:hint="eastAsia"/>
          <w:sz w:val="32"/>
          <w:szCs w:val="32"/>
        </w:rPr>
        <w:t>答：涉案企业合</w:t>
      </w:r>
      <w:proofErr w:type="gramStart"/>
      <w:r>
        <w:rPr>
          <w:rFonts w:ascii="方正仿宋_GBK" w:eastAsia="方正仿宋_GBK" w:hAnsi="仿宋" w:cs="仿宋" w:hint="eastAsia"/>
          <w:sz w:val="32"/>
          <w:szCs w:val="32"/>
        </w:rPr>
        <w:t>规</w:t>
      </w:r>
      <w:proofErr w:type="gramEnd"/>
      <w:r>
        <w:rPr>
          <w:rFonts w:ascii="方正仿宋_GBK" w:eastAsia="方正仿宋_GBK" w:hAnsi="仿宋" w:cs="仿宋" w:hint="eastAsia"/>
          <w:sz w:val="32"/>
          <w:szCs w:val="32"/>
        </w:rPr>
        <w:t>是指涉企刑事案件中，针对企业涉嫌具体犯罪，结合办案实际，通过建立第三方监督评估机制，督促涉案企业</w:t>
      </w:r>
      <w:proofErr w:type="gramStart"/>
      <w:r>
        <w:rPr>
          <w:rFonts w:ascii="方正仿宋_GBK" w:eastAsia="方正仿宋_GBK" w:hAnsi="仿宋" w:cs="仿宋" w:hint="eastAsia"/>
          <w:sz w:val="32"/>
          <w:szCs w:val="32"/>
        </w:rPr>
        <w:t>作出</w:t>
      </w:r>
      <w:proofErr w:type="gramEnd"/>
      <w:r>
        <w:rPr>
          <w:rFonts w:ascii="方正仿宋_GBK" w:eastAsia="方正仿宋_GBK" w:hAnsi="仿宋" w:cs="仿宋" w:hint="eastAsia"/>
          <w:sz w:val="32"/>
          <w:szCs w:val="32"/>
        </w:rPr>
        <w:t>合</w:t>
      </w:r>
      <w:proofErr w:type="gramStart"/>
      <w:r>
        <w:rPr>
          <w:rFonts w:ascii="方正仿宋_GBK" w:eastAsia="方正仿宋_GBK" w:hAnsi="仿宋" w:cs="仿宋" w:hint="eastAsia"/>
          <w:sz w:val="32"/>
          <w:szCs w:val="32"/>
        </w:rPr>
        <w:t>规</w:t>
      </w:r>
      <w:proofErr w:type="gramEnd"/>
      <w:r>
        <w:rPr>
          <w:rFonts w:ascii="方正仿宋_GBK" w:eastAsia="方正仿宋_GBK" w:hAnsi="仿宋" w:cs="仿宋" w:hint="eastAsia"/>
          <w:sz w:val="32"/>
          <w:szCs w:val="32"/>
        </w:rPr>
        <w:t>承诺并积极整改落实，检察机关根据整改效果依法做出不起诉决定或者提出轻缓量刑建议，促进企业合</w:t>
      </w:r>
      <w:proofErr w:type="gramStart"/>
      <w:r>
        <w:rPr>
          <w:rFonts w:ascii="方正仿宋_GBK" w:eastAsia="方正仿宋_GBK" w:hAnsi="仿宋" w:cs="仿宋" w:hint="eastAsia"/>
          <w:sz w:val="32"/>
          <w:szCs w:val="32"/>
        </w:rPr>
        <w:t>规</w:t>
      </w:r>
      <w:proofErr w:type="gramEnd"/>
      <w:r>
        <w:rPr>
          <w:rFonts w:ascii="方正仿宋_GBK" w:eastAsia="方正仿宋_GBK" w:hAnsi="仿宋" w:cs="仿宋" w:hint="eastAsia"/>
          <w:sz w:val="32"/>
          <w:szCs w:val="32"/>
        </w:rPr>
        <w:t>守法经营，减少和预防企业犯罪，实现司法办案政治效果、法律效果、社会效果的有机统一。</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二、什么是涉案企业合</w:t>
      </w:r>
      <w:proofErr w:type="gramStart"/>
      <w:r>
        <w:rPr>
          <w:rFonts w:ascii="方正楷体_GBK" w:eastAsia="方正楷体_GBK" w:hAnsi="仿宋_GB2312" w:cs="仿宋_GB2312" w:hint="eastAsia"/>
          <w:b/>
          <w:bCs/>
          <w:sz w:val="32"/>
          <w:szCs w:val="32"/>
        </w:rPr>
        <w:t>规</w:t>
      </w:r>
      <w:proofErr w:type="gramEnd"/>
      <w:r>
        <w:rPr>
          <w:rFonts w:ascii="方正楷体_GBK" w:eastAsia="方正楷体_GBK" w:hAnsi="仿宋_GB2312" w:cs="仿宋_GB2312" w:hint="eastAsia"/>
          <w:b/>
          <w:bCs/>
          <w:sz w:val="32"/>
          <w:szCs w:val="32"/>
        </w:rPr>
        <w:t>第三方监督评估机制？</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第三方监督评估机制（以下简称第三方机制），是指人民检察院在办理涉</w:t>
      </w:r>
      <w:proofErr w:type="gramStart"/>
      <w:r>
        <w:rPr>
          <w:rFonts w:ascii="方正仿宋_GBK" w:eastAsia="方正仿宋_GBK" w:hAnsi="仿宋_GB2312" w:cs="仿宋_GB2312" w:hint="eastAsia"/>
          <w:sz w:val="32"/>
          <w:szCs w:val="32"/>
        </w:rPr>
        <w:t>企犯罪</w:t>
      </w:r>
      <w:proofErr w:type="gramEnd"/>
      <w:r>
        <w:rPr>
          <w:rFonts w:ascii="方正仿宋_GBK" w:eastAsia="方正仿宋_GBK" w:hAnsi="仿宋_GB2312" w:cs="仿宋_GB2312" w:hint="eastAsia"/>
          <w:sz w:val="32"/>
          <w:szCs w:val="32"/>
        </w:rPr>
        <w:t>案件时，对符合涉案企业合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适用条件的，交由第三方监督评估机制管理委员会（以下简称第三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管委会）选任组成的第三方监督评估组织（以下简称第三方组织），对渉</w:t>
      </w:r>
      <w:proofErr w:type="gramStart"/>
      <w:r>
        <w:rPr>
          <w:rFonts w:ascii="方正仿宋_GBK" w:eastAsia="方正仿宋_GBK" w:hAnsi="仿宋_GB2312" w:cs="仿宋_GB2312" w:hint="eastAsia"/>
          <w:sz w:val="32"/>
          <w:szCs w:val="32"/>
        </w:rPr>
        <w:t>案企业</w:t>
      </w:r>
      <w:proofErr w:type="gramEnd"/>
      <w:r>
        <w:rPr>
          <w:rFonts w:ascii="方正仿宋_GBK" w:eastAsia="方正仿宋_GBK" w:hAnsi="仿宋_GB2312" w:cs="仿宋_GB2312" w:hint="eastAsia"/>
          <w:sz w:val="32"/>
          <w:szCs w:val="32"/>
        </w:rPr>
        <w:t>的合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承诺进行调查、评估、监督和考察。考察结果作为人民检察院依法处理案件的重要参考。</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主要适用于公司、企业等市场主体在生产经营活动中涉及的经济犯罪、职务犯罪等案件，既包括公司、企业等实施的单位犯罪案件，也包括公司、企业实际控制人、经营管理人员、关键技术人员等实施的与生产经营活动密切相关的犯罪案件。</w:t>
      </w:r>
    </w:p>
    <w:p w:rsidR="000B70AD" w:rsidRDefault="00534642">
      <w:pPr>
        <w:spacing w:line="517" w:lineRule="exact"/>
        <w:ind w:firstLineChars="200" w:firstLine="643"/>
        <w:outlineLvl w:val="0"/>
        <w:rPr>
          <w:rFonts w:ascii="方正楷体_GBK" w:eastAsia="方正楷体_GBK" w:hAnsi="仿宋_GB2312" w:cs="仿宋_GB2312"/>
          <w:sz w:val="32"/>
          <w:szCs w:val="32"/>
        </w:rPr>
      </w:pPr>
      <w:r>
        <w:rPr>
          <w:rFonts w:ascii="方正楷体_GBK" w:eastAsia="方正楷体_GBK" w:hAnsi="仿宋_GB2312" w:cs="仿宋_GB2312" w:hint="eastAsia"/>
          <w:b/>
          <w:bCs/>
          <w:sz w:val="32"/>
          <w:szCs w:val="32"/>
        </w:rPr>
        <w:t>三、组建第三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专业人员名录库的依据是什么？</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答：重庆市第三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专业人员名录库，主要是根据最高人</w:t>
      </w:r>
      <w:r>
        <w:rPr>
          <w:rFonts w:ascii="方正仿宋_GBK" w:eastAsia="方正仿宋_GBK" w:hAnsi="仿宋_GB2312" w:cs="仿宋_GB2312" w:hint="eastAsia"/>
          <w:sz w:val="32"/>
          <w:szCs w:val="32"/>
        </w:rPr>
        <w:lastRenderedPageBreak/>
        <w:t>民检察院、司法部、全国工商联等9家单位《关于建立涉案企业合规第三方监督评估机制的指导意见（试行）》《涉案企业合规第三方监督评估机制专业人员选任管理办法（试行）》，重庆市人民检察院、重庆市工商业联合会等9家单位《关于建立重庆市涉案企业合规第三方监督评估机制的实施办法（试行）》等有关规定，并结合重庆市实际情况而组建。</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目前，重庆市涉案企业合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第三方监督评估机制管理委员会由市检察院、市工商联、市国资委、市财政局、市司法局、市生态环境局、市税务局、市市场监管局和市贸促会9家单位组成。</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四、什么是第三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专业人员名录库？</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专业人员名录库，是指由第三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管委会经过严格程序选任产生，具备相关领域专业知识与技能，作为第三方组织成员人选的综合性人才库。其成员可以包括相关领域专家学者以及有关机构、行业协会、商会等社会团体的专业人员。</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五、入选第三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专业人员名录库的主要职责是什么？</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答：入选第三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w:t>
      </w:r>
      <w:proofErr w:type="gramStart"/>
      <w:r>
        <w:rPr>
          <w:rFonts w:ascii="方正仿宋_GBK" w:eastAsia="方正仿宋_GBK" w:hAnsi="仿宋_GB2312" w:cs="仿宋_GB2312" w:hint="eastAsia"/>
          <w:sz w:val="32"/>
          <w:szCs w:val="32"/>
        </w:rPr>
        <w:t>库人员</w:t>
      </w:r>
      <w:proofErr w:type="gramEnd"/>
      <w:r>
        <w:rPr>
          <w:rFonts w:ascii="方正仿宋_GBK" w:eastAsia="方正仿宋_GBK" w:hAnsi="仿宋_GB2312" w:cs="仿宋_GB2312" w:hint="eastAsia"/>
          <w:sz w:val="32"/>
          <w:szCs w:val="32"/>
        </w:rPr>
        <w:t>的职责，主要是由第三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管委会根据检察机关办理涉</w:t>
      </w:r>
      <w:proofErr w:type="gramStart"/>
      <w:r>
        <w:rPr>
          <w:rFonts w:ascii="方正仿宋_GBK" w:eastAsia="方正仿宋_GBK" w:hAnsi="仿宋_GB2312" w:cs="仿宋_GB2312" w:hint="eastAsia"/>
          <w:sz w:val="32"/>
          <w:szCs w:val="32"/>
        </w:rPr>
        <w:t>企案件</w:t>
      </w:r>
      <w:proofErr w:type="gramEnd"/>
      <w:r>
        <w:rPr>
          <w:rFonts w:ascii="方正仿宋_GBK" w:eastAsia="方正仿宋_GBK" w:hAnsi="仿宋_GB2312" w:cs="仿宋_GB2312" w:hint="eastAsia"/>
          <w:sz w:val="32"/>
          <w:szCs w:val="32"/>
        </w:rPr>
        <w:t>需要，从名录库中分类随机抽取确定，组成第三方组织，对涉案企业合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计划的制定和执行完成情况及其效果等进行审查、监督、评估，并制作合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考察书面报告，作为检察机关对案件依法</w:t>
      </w:r>
      <w:proofErr w:type="gramStart"/>
      <w:r>
        <w:rPr>
          <w:rFonts w:ascii="方正仿宋_GBK" w:eastAsia="方正仿宋_GBK" w:hAnsi="仿宋_GB2312" w:cs="仿宋_GB2312" w:hint="eastAsia"/>
          <w:sz w:val="32"/>
          <w:szCs w:val="32"/>
        </w:rPr>
        <w:t>作出</w:t>
      </w:r>
      <w:proofErr w:type="gramEnd"/>
      <w:r>
        <w:rPr>
          <w:rFonts w:ascii="方正仿宋_GBK" w:eastAsia="方正仿宋_GBK" w:hAnsi="仿宋_GB2312" w:cs="仿宋_GB2312" w:hint="eastAsia"/>
          <w:sz w:val="32"/>
          <w:szCs w:val="32"/>
        </w:rPr>
        <w:t>处理的重要参考。</w:t>
      </w:r>
    </w:p>
    <w:p w:rsidR="000B70AD" w:rsidRDefault="00534642">
      <w:pPr>
        <w:pStyle w:val="a0"/>
        <w:spacing w:line="517" w:lineRule="exact"/>
        <w:rPr>
          <w:rFonts w:ascii="方正楷体_GBK" w:eastAsia="方正楷体_GBK" w:hAnsi="仿宋_GB2312" w:cs="仿宋_GB2312"/>
          <w:b/>
          <w:bCs/>
          <w:sz w:val="32"/>
          <w:szCs w:val="32"/>
        </w:rPr>
      </w:pPr>
      <w:r>
        <w:rPr>
          <w:rFonts w:ascii="黑体" w:eastAsia="方正楷体_GBK" w:hAnsi="宋体" w:cs="黑体" w:hint="eastAsia"/>
        </w:rPr>
        <w:t xml:space="preserve"> </w:t>
      </w:r>
      <w:r>
        <w:rPr>
          <w:rFonts w:ascii="方正楷体_GBK" w:eastAsia="方正楷体_GBK" w:hAnsi="仿宋_GB2312" w:cs="仿宋_GB2312" w:hint="eastAsia"/>
          <w:b/>
          <w:bCs/>
          <w:sz w:val="32"/>
          <w:szCs w:val="32"/>
        </w:rPr>
        <w:t xml:space="preserve">  六、第三方组织专业人员享有下列权利</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  第三方组织专业人员享有下列权利：</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（一）查阅相关文件资料、参加有关会议和考察活动，独立发表合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考察意见，接受业务培训，获得表彰奖励；</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lastRenderedPageBreak/>
        <w:t>（二）认为现有的资料不能反映涉案企业生产、经营情况，实质影响监督评估工作的，经第三方组织负责人同意，可以要求涉案企业补充相关资料；</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（三）对涉案企业合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的监督、评估、检查等工作独立提出意见和建议，当个人意见与其他组织成员意见发生分歧时，应当在合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考察书面报告中注明不同意见和理由；</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（四）第三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专业人员及其近亲属受到威胁、侮辱、殴打或者打击报复等行为的，可以向第三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管委会和负责办理案件的人民检察院、公安机关提出控告或申诉；</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（五）其他有关规定享有的履职保障权利。</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七、第三方组织专业人员应当履行哪些义务？</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答：第三方组织及其组成人员应当履行下列义务：</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（一）服从第三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管委会及第三方组织负责人的管理，认真履职、勤勉尽责，遵守法律规定、客观中立、严格遵守有关任职保密、回避、廉洁纪律等规定；</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（二）不得泄露履职过程中知悉的国家秘密、商业秘密和个人隐私；</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（三）不得利用履职便利，索取、收受贿赂或者非法侵占涉案企业、个人的财物；</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（四）不得利用履职便利，干扰涉案企业正常生产经营活动；</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（五）专业技术职称、工作单位、身体健康等发生变化不符合入库条件或客观上无法履行专业人员监督考察的，应当及时向第三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管委会报告；</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（六）合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考察期限内，发现涉案企业或其实际控制人、经</w:t>
      </w:r>
      <w:r>
        <w:rPr>
          <w:rFonts w:ascii="方正仿宋_GBK" w:eastAsia="方正仿宋_GBK" w:hAnsi="仿宋_GB2312" w:cs="仿宋_GB2312" w:hint="eastAsia"/>
          <w:sz w:val="32"/>
          <w:szCs w:val="32"/>
        </w:rPr>
        <w:lastRenderedPageBreak/>
        <w:t>营管理人员、关键技术人员等人员尚未被办案机关掌握的犯罪事实或者新实施的犯罪行为、新的不合</w:t>
      </w:r>
      <w:proofErr w:type="gramStart"/>
      <w:r>
        <w:rPr>
          <w:rFonts w:ascii="方正仿宋_GBK" w:eastAsia="方正仿宋_GBK" w:hAnsi="仿宋_GB2312" w:cs="仿宋_GB2312" w:hint="eastAsia"/>
          <w:sz w:val="32"/>
          <w:szCs w:val="32"/>
        </w:rPr>
        <w:t>规</w:t>
      </w:r>
      <w:proofErr w:type="gramEnd"/>
      <w:r>
        <w:rPr>
          <w:rFonts w:ascii="方正仿宋_GBK" w:eastAsia="方正仿宋_GBK" w:hAnsi="仿宋_GB2312" w:cs="仿宋_GB2312" w:hint="eastAsia"/>
          <w:sz w:val="32"/>
          <w:szCs w:val="32"/>
        </w:rPr>
        <w:t>行为，及时向第三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管委会及负责办理案件的人民检察院报告；</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（七）根据办理案件的人民检察院要求，参加涉案企业的案件听证会；</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（八）法律法规规定的其他义务。</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八、第三方组织成员受到哪些利益冲突限制？</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第三方组织组成人员系律师、注册会计师、税务师（注册税务师）等中介组织人员的，在履行第三方监督评估职责期间不得违反规定接受可能有利益关系的业务；在履行第三方监督评估职责结束后二年以内，上述人员及其所在中介组织不得接受涉案企业、个人或者其他有利益关系的单位、人员的业务。</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正在为涉案企业及其负责人或其他直接责任人提供法律、财税、企业管理等服务的专业机构执业人员，不得成为涉本案的第三方组织组成人员。</w:t>
      </w:r>
    </w:p>
    <w:p w:rsidR="000B70AD" w:rsidRDefault="00534642">
      <w:pPr>
        <w:spacing w:line="517" w:lineRule="exact"/>
        <w:ind w:firstLineChars="200" w:firstLine="643"/>
        <w:outlineLvl w:val="0"/>
        <w:rPr>
          <w:rFonts w:ascii="方正楷体_GBK" w:eastAsia="方正楷体_GBK" w:hAnsi="仿宋_GB2312" w:cs="仿宋_GB2312"/>
          <w:b/>
          <w:bCs/>
          <w:sz w:val="32"/>
          <w:szCs w:val="32"/>
        </w:rPr>
      </w:pPr>
      <w:r>
        <w:rPr>
          <w:rFonts w:ascii="方正楷体_GBK" w:eastAsia="方正楷体_GBK" w:hAnsi="仿宋_GB2312" w:cs="仿宋_GB2312" w:hint="eastAsia"/>
          <w:b/>
          <w:bCs/>
          <w:sz w:val="32"/>
          <w:szCs w:val="32"/>
        </w:rPr>
        <w:t>九、第三</w:t>
      </w:r>
      <w:proofErr w:type="gramStart"/>
      <w:r>
        <w:rPr>
          <w:rFonts w:ascii="方正楷体_GBK" w:eastAsia="方正楷体_GBK" w:hAnsi="仿宋_GB2312" w:cs="仿宋_GB2312" w:hint="eastAsia"/>
          <w:b/>
          <w:bCs/>
          <w:sz w:val="32"/>
          <w:szCs w:val="32"/>
        </w:rPr>
        <w:t>方机制</w:t>
      </w:r>
      <w:proofErr w:type="gramEnd"/>
      <w:r>
        <w:rPr>
          <w:rFonts w:ascii="方正楷体_GBK" w:eastAsia="方正楷体_GBK" w:hAnsi="仿宋_GB2312" w:cs="仿宋_GB2312" w:hint="eastAsia"/>
          <w:b/>
          <w:bCs/>
          <w:sz w:val="32"/>
          <w:szCs w:val="32"/>
        </w:rPr>
        <w:t>专业人员名录</w:t>
      </w:r>
      <w:proofErr w:type="gramStart"/>
      <w:r>
        <w:rPr>
          <w:rFonts w:ascii="方正楷体_GBK" w:eastAsia="方正楷体_GBK" w:hAnsi="仿宋_GB2312" w:cs="仿宋_GB2312" w:hint="eastAsia"/>
          <w:b/>
          <w:bCs/>
          <w:sz w:val="32"/>
          <w:szCs w:val="32"/>
        </w:rPr>
        <w:t>库如何</w:t>
      </w:r>
      <w:proofErr w:type="gramEnd"/>
      <w:r>
        <w:rPr>
          <w:rFonts w:ascii="方正楷体_GBK" w:eastAsia="方正楷体_GBK" w:hAnsi="仿宋_GB2312" w:cs="仿宋_GB2312" w:hint="eastAsia"/>
          <w:b/>
          <w:bCs/>
          <w:sz w:val="32"/>
          <w:szCs w:val="32"/>
        </w:rPr>
        <w:t>管理？</w:t>
      </w:r>
    </w:p>
    <w:p w:rsidR="000B70AD" w:rsidRDefault="00534642">
      <w:pPr>
        <w:spacing w:line="517"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答：重庆市第三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专业人员名录</w:t>
      </w:r>
      <w:proofErr w:type="gramStart"/>
      <w:r>
        <w:rPr>
          <w:rFonts w:ascii="方正仿宋_GBK" w:eastAsia="方正仿宋_GBK" w:hAnsi="仿宋_GB2312" w:cs="仿宋_GB2312" w:hint="eastAsia"/>
          <w:sz w:val="32"/>
          <w:szCs w:val="32"/>
        </w:rPr>
        <w:t>库及其</w:t>
      </w:r>
      <w:proofErr w:type="gramEnd"/>
      <w:r>
        <w:rPr>
          <w:rFonts w:ascii="方正仿宋_GBK" w:eastAsia="方正仿宋_GBK" w:hAnsi="仿宋_GB2312" w:cs="仿宋_GB2312" w:hint="eastAsia"/>
          <w:sz w:val="32"/>
          <w:szCs w:val="32"/>
        </w:rPr>
        <w:t>成员的履职情况，由重庆市第三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管委会负责监管，重庆市人民检察院依法按照有关规定进行监督。入库人员的任职期限一般为三年，经第三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管委会审核，期满后可以续任。第三</w:t>
      </w:r>
      <w:proofErr w:type="gramStart"/>
      <w:r>
        <w:rPr>
          <w:rFonts w:ascii="方正仿宋_GBK" w:eastAsia="方正仿宋_GBK" w:hAnsi="仿宋_GB2312" w:cs="仿宋_GB2312" w:hint="eastAsia"/>
          <w:sz w:val="32"/>
          <w:szCs w:val="32"/>
        </w:rPr>
        <w:t>方机制</w:t>
      </w:r>
      <w:proofErr w:type="gramEnd"/>
      <w:r>
        <w:rPr>
          <w:rFonts w:ascii="方正仿宋_GBK" w:eastAsia="方正仿宋_GBK" w:hAnsi="仿宋_GB2312" w:cs="仿宋_GB2312" w:hint="eastAsia"/>
          <w:sz w:val="32"/>
          <w:szCs w:val="32"/>
        </w:rPr>
        <w:t>管委会对专业人员名录</w:t>
      </w:r>
      <w:proofErr w:type="gramStart"/>
      <w:r>
        <w:rPr>
          <w:rFonts w:ascii="方正仿宋_GBK" w:eastAsia="方正仿宋_GBK" w:hAnsi="仿宋_GB2312" w:cs="仿宋_GB2312" w:hint="eastAsia"/>
          <w:sz w:val="32"/>
          <w:szCs w:val="32"/>
        </w:rPr>
        <w:t>库实行</w:t>
      </w:r>
      <w:proofErr w:type="gramEnd"/>
      <w:r>
        <w:rPr>
          <w:rFonts w:ascii="方正仿宋_GBK" w:eastAsia="方正仿宋_GBK" w:hAnsi="仿宋_GB2312" w:cs="仿宋_GB2312" w:hint="eastAsia"/>
          <w:sz w:val="32"/>
          <w:szCs w:val="32"/>
        </w:rPr>
        <w:t>动态管理，根据实际情况及时补充或者调整名录库人员，并予以公告。</w:t>
      </w:r>
    </w:p>
    <w:p w:rsidR="000B70AD" w:rsidRDefault="000B70AD">
      <w:pPr>
        <w:spacing w:line="517" w:lineRule="exact"/>
      </w:pPr>
    </w:p>
    <w:sectPr w:rsidR="000B70AD">
      <w:footerReference w:type="default" r:id="rId8"/>
      <w:pgSz w:w="11906" w:h="16838"/>
      <w:pgMar w:top="2098" w:right="1587" w:bottom="198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F8" w:rsidRDefault="00C26BF8">
      <w:r>
        <w:separator/>
      </w:r>
    </w:p>
  </w:endnote>
  <w:endnote w:type="continuationSeparator" w:id="0">
    <w:p w:rsidR="00C26BF8" w:rsidRDefault="00C2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AD" w:rsidRDefault="00534642">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B70AD" w:rsidRDefault="00534642">
                          <w:pPr>
                            <w:pStyle w:val="a5"/>
                          </w:pPr>
                          <w:r>
                            <w:rPr>
                              <w:rFonts w:hint="eastAsia"/>
                            </w:rPr>
                            <w:fldChar w:fldCharType="begin"/>
                          </w:r>
                          <w:r>
                            <w:rPr>
                              <w:rFonts w:hint="eastAsia"/>
                            </w:rPr>
                            <w:instrText xml:space="preserve"> PAGE  \* MERGEFORMAT </w:instrText>
                          </w:r>
                          <w:r>
                            <w:rPr>
                              <w:rFonts w:hint="eastAsia"/>
                            </w:rPr>
                            <w:fldChar w:fldCharType="separate"/>
                          </w:r>
                          <w:r w:rsidR="00DF3A7A">
                            <w:rPr>
                              <w:noProof/>
                            </w:rPr>
                            <w:t>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0B70AD" w:rsidRDefault="00534642">
                    <w:pPr>
                      <w:pStyle w:val="a5"/>
                    </w:pPr>
                    <w:r>
                      <w:rPr>
                        <w:rFonts w:hint="eastAsia"/>
                      </w:rPr>
                      <w:fldChar w:fldCharType="begin"/>
                    </w:r>
                    <w:r>
                      <w:rPr>
                        <w:rFonts w:hint="eastAsia"/>
                      </w:rPr>
                      <w:instrText xml:space="preserve"> PAGE  \* MERGEFORMAT </w:instrText>
                    </w:r>
                    <w:r>
                      <w:rPr>
                        <w:rFonts w:hint="eastAsia"/>
                      </w:rPr>
                      <w:fldChar w:fldCharType="separate"/>
                    </w:r>
                    <w:r w:rsidR="00DF3A7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F8" w:rsidRDefault="00C26BF8">
      <w:r>
        <w:separator/>
      </w:r>
    </w:p>
  </w:footnote>
  <w:footnote w:type="continuationSeparator" w:id="0">
    <w:p w:rsidR="00C26BF8" w:rsidRDefault="00C26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AD"/>
    <w:rsid w:val="000B70AD"/>
    <w:rsid w:val="00234A71"/>
    <w:rsid w:val="00271183"/>
    <w:rsid w:val="00515911"/>
    <w:rsid w:val="00534642"/>
    <w:rsid w:val="00C26BF8"/>
    <w:rsid w:val="00DF3A7A"/>
    <w:rsid w:val="0257480A"/>
    <w:rsid w:val="02EE4161"/>
    <w:rsid w:val="03156CBA"/>
    <w:rsid w:val="04427507"/>
    <w:rsid w:val="04BB22A4"/>
    <w:rsid w:val="04F22118"/>
    <w:rsid w:val="051166A8"/>
    <w:rsid w:val="051F12B7"/>
    <w:rsid w:val="052525BC"/>
    <w:rsid w:val="055537A0"/>
    <w:rsid w:val="0556783A"/>
    <w:rsid w:val="055A24F3"/>
    <w:rsid w:val="05DA1CF3"/>
    <w:rsid w:val="06047E89"/>
    <w:rsid w:val="060A11D0"/>
    <w:rsid w:val="06431C2E"/>
    <w:rsid w:val="067E258F"/>
    <w:rsid w:val="068007AD"/>
    <w:rsid w:val="06D24638"/>
    <w:rsid w:val="06E93706"/>
    <w:rsid w:val="081D3C87"/>
    <w:rsid w:val="088165C0"/>
    <w:rsid w:val="08E31783"/>
    <w:rsid w:val="08F61790"/>
    <w:rsid w:val="09536C92"/>
    <w:rsid w:val="09563FD3"/>
    <w:rsid w:val="095E52B2"/>
    <w:rsid w:val="096579EA"/>
    <w:rsid w:val="09B60CBB"/>
    <w:rsid w:val="0A576366"/>
    <w:rsid w:val="0AF44105"/>
    <w:rsid w:val="0B5533DE"/>
    <w:rsid w:val="0B9C27AE"/>
    <w:rsid w:val="0C851C0E"/>
    <w:rsid w:val="0C88391B"/>
    <w:rsid w:val="0C910196"/>
    <w:rsid w:val="0DEA630B"/>
    <w:rsid w:val="0E1200A7"/>
    <w:rsid w:val="0ED9396C"/>
    <w:rsid w:val="0F0321BA"/>
    <w:rsid w:val="0F396861"/>
    <w:rsid w:val="0F534245"/>
    <w:rsid w:val="105005F7"/>
    <w:rsid w:val="10530DF8"/>
    <w:rsid w:val="109A4B6E"/>
    <w:rsid w:val="10B0397C"/>
    <w:rsid w:val="10E659E1"/>
    <w:rsid w:val="111F617E"/>
    <w:rsid w:val="11237F33"/>
    <w:rsid w:val="11375359"/>
    <w:rsid w:val="11A826B3"/>
    <w:rsid w:val="11D74E8B"/>
    <w:rsid w:val="11DF0753"/>
    <w:rsid w:val="126D7E69"/>
    <w:rsid w:val="13151628"/>
    <w:rsid w:val="13426FC0"/>
    <w:rsid w:val="13902548"/>
    <w:rsid w:val="13D2282A"/>
    <w:rsid w:val="14211D53"/>
    <w:rsid w:val="146E7019"/>
    <w:rsid w:val="14EC6F38"/>
    <w:rsid w:val="14F72CBE"/>
    <w:rsid w:val="150C20E2"/>
    <w:rsid w:val="1514003D"/>
    <w:rsid w:val="154C19D0"/>
    <w:rsid w:val="158A0245"/>
    <w:rsid w:val="159C0D45"/>
    <w:rsid w:val="15C52ABE"/>
    <w:rsid w:val="15C66EC1"/>
    <w:rsid w:val="15D871AD"/>
    <w:rsid w:val="16120108"/>
    <w:rsid w:val="16740593"/>
    <w:rsid w:val="17033489"/>
    <w:rsid w:val="172B1A4E"/>
    <w:rsid w:val="17414718"/>
    <w:rsid w:val="17AA0312"/>
    <w:rsid w:val="18534FF4"/>
    <w:rsid w:val="189D519A"/>
    <w:rsid w:val="18B43DD9"/>
    <w:rsid w:val="18F10DD3"/>
    <w:rsid w:val="190E6811"/>
    <w:rsid w:val="19194CF8"/>
    <w:rsid w:val="19D01EDB"/>
    <w:rsid w:val="19FA5DF2"/>
    <w:rsid w:val="1A1F090D"/>
    <w:rsid w:val="1AF115B0"/>
    <w:rsid w:val="1AFD4309"/>
    <w:rsid w:val="1B547654"/>
    <w:rsid w:val="1B596D14"/>
    <w:rsid w:val="1BA46D3C"/>
    <w:rsid w:val="1BE52D2D"/>
    <w:rsid w:val="1C156057"/>
    <w:rsid w:val="1CD5504C"/>
    <w:rsid w:val="1CFD27E4"/>
    <w:rsid w:val="1D781490"/>
    <w:rsid w:val="1D8D16CF"/>
    <w:rsid w:val="1DC2133C"/>
    <w:rsid w:val="1DDC6948"/>
    <w:rsid w:val="1E306956"/>
    <w:rsid w:val="1E4B7EA7"/>
    <w:rsid w:val="1E7066D5"/>
    <w:rsid w:val="1EB05CCB"/>
    <w:rsid w:val="1EF7352B"/>
    <w:rsid w:val="1F44551D"/>
    <w:rsid w:val="1F4C0B11"/>
    <w:rsid w:val="1F5E112A"/>
    <w:rsid w:val="1F6D378B"/>
    <w:rsid w:val="1F7F6EAC"/>
    <w:rsid w:val="20866B4B"/>
    <w:rsid w:val="212170A3"/>
    <w:rsid w:val="213A2A91"/>
    <w:rsid w:val="219458FA"/>
    <w:rsid w:val="22495846"/>
    <w:rsid w:val="22AF21B7"/>
    <w:rsid w:val="22FB3F5B"/>
    <w:rsid w:val="23016D03"/>
    <w:rsid w:val="230452C7"/>
    <w:rsid w:val="23650A60"/>
    <w:rsid w:val="236640D2"/>
    <w:rsid w:val="23EB3265"/>
    <w:rsid w:val="2405632D"/>
    <w:rsid w:val="242D6D2B"/>
    <w:rsid w:val="254B43F5"/>
    <w:rsid w:val="26C4070B"/>
    <w:rsid w:val="273B291F"/>
    <w:rsid w:val="287C288E"/>
    <w:rsid w:val="289E4B0B"/>
    <w:rsid w:val="28A57600"/>
    <w:rsid w:val="296F19D1"/>
    <w:rsid w:val="29CE1B76"/>
    <w:rsid w:val="2B6C0DE0"/>
    <w:rsid w:val="2BEB6038"/>
    <w:rsid w:val="2BFB18B6"/>
    <w:rsid w:val="2C230501"/>
    <w:rsid w:val="2C23388D"/>
    <w:rsid w:val="2C3626AF"/>
    <w:rsid w:val="2C63562A"/>
    <w:rsid w:val="2C6E11AE"/>
    <w:rsid w:val="2D323FFC"/>
    <w:rsid w:val="2E791016"/>
    <w:rsid w:val="2EA21BA6"/>
    <w:rsid w:val="2EC146C2"/>
    <w:rsid w:val="2F1B0CDC"/>
    <w:rsid w:val="2F631B4A"/>
    <w:rsid w:val="2F7C31E8"/>
    <w:rsid w:val="306161ED"/>
    <w:rsid w:val="30742C4B"/>
    <w:rsid w:val="307732D9"/>
    <w:rsid w:val="3096291C"/>
    <w:rsid w:val="30FB11C8"/>
    <w:rsid w:val="310308F2"/>
    <w:rsid w:val="3126677A"/>
    <w:rsid w:val="32C02F28"/>
    <w:rsid w:val="32CE0E61"/>
    <w:rsid w:val="32F0715A"/>
    <w:rsid w:val="32FE72F8"/>
    <w:rsid w:val="335771BB"/>
    <w:rsid w:val="340651BD"/>
    <w:rsid w:val="34CD30D9"/>
    <w:rsid w:val="34CE39EC"/>
    <w:rsid w:val="35E7656A"/>
    <w:rsid w:val="361150E8"/>
    <w:rsid w:val="36D00357"/>
    <w:rsid w:val="36D87DF3"/>
    <w:rsid w:val="37DE13C3"/>
    <w:rsid w:val="37F01C49"/>
    <w:rsid w:val="380B38C2"/>
    <w:rsid w:val="38A0400F"/>
    <w:rsid w:val="39CF63AE"/>
    <w:rsid w:val="3AC14F4F"/>
    <w:rsid w:val="3B2320F9"/>
    <w:rsid w:val="3BD54EFD"/>
    <w:rsid w:val="3CDB606A"/>
    <w:rsid w:val="3CFE1800"/>
    <w:rsid w:val="3D034613"/>
    <w:rsid w:val="3D0B4CE6"/>
    <w:rsid w:val="3D2A37B7"/>
    <w:rsid w:val="3D2C7098"/>
    <w:rsid w:val="3D334FB8"/>
    <w:rsid w:val="3E0B5BE0"/>
    <w:rsid w:val="3E1E2E87"/>
    <w:rsid w:val="3E3F34B4"/>
    <w:rsid w:val="3EFA28CB"/>
    <w:rsid w:val="3F503BF4"/>
    <w:rsid w:val="40462658"/>
    <w:rsid w:val="409A3C9F"/>
    <w:rsid w:val="417527AD"/>
    <w:rsid w:val="41A618CA"/>
    <w:rsid w:val="425D72EA"/>
    <w:rsid w:val="427D164D"/>
    <w:rsid w:val="42DB4FB7"/>
    <w:rsid w:val="42EE4CAA"/>
    <w:rsid w:val="434E5F6F"/>
    <w:rsid w:val="43B34138"/>
    <w:rsid w:val="44403C38"/>
    <w:rsid w:val="44561BF6"/>
    <w:rsid w:val="44F04CA1"/>
    <w:rsid w:val="45595DBF"/>
    <w:rsid w:val="45837106"/>
    <w:rsid w:val="45D27FA7"/>
    <w:rsid w:val="462B7EC8"/>
    <w:rsid w:val="46396171"/>
    <w:rsid w:val="464432A2"/>
    <w:rsid w:val="46DC5189"/>
    <w:rsid w:val="46E80674"/>
    <w:rsid w:val="46E965F5"/>
    <w:rsid w:val="472972D1"/>
    <w:rsid w:val="47F33B02"/>
    <w:rsid w:val="47F76F99"/>
    <w:rsid w:val="48502696"/>
    <w:rsid w:val="48BC3992"/>
    <w:rsid w:val="48E2508A"/>
    <w:rsid w:val="493C6533"/>
    <w:rsid w:val="49715C40"/>
    <w:rsid w:val="4AB16AC5"/>
    <w:rsid w:val="4ACD5F29"/>
    <w:rsid w:val="4B3469F2"/>
    <w:rsid w:val="4B355FBF"/>
    <w:rsid w:val="4B7A2041"/>
    <w:rsid w:val="4BA65A06"/>
    <w:rsid w:val="4D1B3DC8"/>
    <w:rsid w:val="4E4E086A"/>
    <w:rsid w:val="4EB8781E"/>
    <w:rsid w:val="4EF41BA9"/>
    <w:rsid w:val="4EFE64C7"/>
    <w:rsid w:val="4F0F1BF8"/>
    <w:rsid w:val="4F405BB5"/>
    <w:rsid w:val="50A92D99"/>
    <w:rsid w:val="50EE5B2F"/>
    <w:rsid w:val="5128641E"/>
    <w:rsid w:val="513520FF"/>
    <w:rsid w:val="51582E62"/>
    <w:rsid w:val="51AB374B"/>
    <w:rsid w:val="52235C62"/>
    <w:rsid w:val="523C02FB"/>
    <w:rsid w:val="52437A4B"/>
    <w:rsid w:val="526E4494"/>
    <w:rsid w:val="52B11E47"/>
    <w:rsid w:val="52CA23C2"/>
    <w:rsid w:val="533313A3"/>
    <w:rsid w:val="53773832"/>
    <w:rsid w:val="54114570"/>
    <w:rsid w:val="547338C9"/>
    <w:rsid w:val="547F0F4A"/>
    <w:rsid w:val="54AD2BE1"/>
    <w:rsid w:val="54B66B91"/>
    <w:rsid w:val="55075272"/>
    <w:rsid w:val="55600FEF"/>
    <w:rsid w:val="558510D0"/>
    <w:rsid w:val="55AB71A9"/>
    <w:rsid w:val="563B70C8"/>
    <w:rsid w:val="56995D3B"/>
    <w:rsid w:val="56A93408"/>
    <w:rsid w:val="56F35777"/>
    <w:rsid w:val="575933ED"/>
    <w:rsid w:val="57775EDE"/>
    <w:rsid w:val="578D4200"/>
    <w:rsid w:val="579F0D06"/>
    <w:rsid w:val="57F81F28"/>
    <w:rsid w:val="583231FA"/>
    <w:rsid w:val="584E5DB4"/>
    <w:rsid w:val="586C2145"/>
    <w:rsid w:val="5888649E"/>
    <w:rsid w:val="591C3735"/>
    <w:rsid w:val="593176BB"/>
    <w:rsid w:val="595D250E"/>
    <w:rsid w:val="599A388A"/>
    <w:rsid w:val="59F11BF4"/>
    <w:rsid w:val="5A6C0768"/>
    <w:rsid w:val="5ACC2D52"/>
    <w:rsid w:val="5B165CD4"/>
    <w:rsid w:val="5B52448A"/>
    <w:rsid w:val="5C015DAD"/>
    <w:rsid w:val="5C057865"/>
    <w:rsid w:val="5C2D579F"/>
    <w:rsid w:val="5C5722C5"/>
    <w:rsid w:val="5CA251D6"/>
    <w:rsid w:val="5CB90D20"/>
    <w:rsid w:val="5CF10E24"/>
    <w:rsid w:val="5CF67006"/>
    <w:rsid w:val="5D1868D0"/>
    <w:rsid w:val="5D2259B8"/>
    <w:rsid w:val="5D641D14"/>
    <w:rsid w:val="5DC7193B"/>
    <w:rsid w:val="5E413266"/>
    <w:rsid w:val="5E7763ED"/>
    <w:rsid w:val="5EB97833"/>
    <w:rsid w:val="5EBD55BA"/>
    <w:rsid w:val="5FAC1618"/>
    <w:rsid w:val="5FCC2D38"/>
    <w:rsid w:val="61B121F9"/>
    <w:rsid w:val="61C84545"/>
    <w:rsid w:val="61EF5CAA"/>
    <w:rsid w:val="62281606"/>
    <w:rsid w:val="6256692A"/>
    <w:rsid w:val="631E6210"/>
    <w:rsid w:val="655E089D"/>
    <w:rsid w:val="65E5611E"/>
    <w:rsid w:val="67976A26"/>
    <w:rsid w:val="67AC7541"/>
    <w:rsid w:val="68087420"/>
    <w:rsid w:val="6A7020DF"/>
    <w:rsid w:val="6B424E99"/>
    <w:rsid w:val="6BA61038"/>
    <w:rsid w:val="6BBC3B40"/>
    <w:rsid w:val="6BD1052F"/>
    <w:rsid w:val="6C073064"/>
    <w:rsid w:val="6C2E5B2D"/>
    <w:rsid w:val="6CC6757B"/>
    <w:rsid w:val="6D1823FE"/>
    <w:rsid w:val="6D7D5254"/>
    <w:rsid w:val="6D88195B"/>
    <w:rsid w:val="6DD517C2"/>
    <w:rsid w:val="6E071B6F"/>
    <w:rsid w:val="6E435F35"/>
    <w:rsid w:val="6E4E2E0A"/>
    <w:rsid w:val="6EC671AD"/>
    <w:rsid w:val="6F18606C"/>
    <w:rsid w:val="6F286EFE"/>
    <w:rsid w:val="6F4315BF"/>
    <w:rsid w:val="6FE32C5B"/>
    <w:rsid w:val="700C5DC9"/>
    <w:rsid w:val="700F0E30"/>
    <w:rsid w:val="71146145"/>
    <w:rsid w:val="72C534E8"/>
    <w:rsid w:val="7317315F"/>
    <w:rsid w:val="733A3336"/>
    <w:rsid w:val="735E189D"/>
    <w:rsid w:val="735E2EB9"/>
    <w:rsid w:val="74213787"/>
    <w:rsid w:val="749152F2"/>
    <w:rsid w:val="75112B53"/>
    <w:rsid w:val="75490BFD"/>
    <w:rsid w:val="75E20850"/>
    <w:rsid w:val="763772F4"/>
    <w:rsid w:val="764A51C9"/>
    <w:rsid w:val="77C575F0"/>
    <w:rsid w:val="77E90BB2"/>
    <w:rsid w:val="78081FD5"/>
    <w:rsid w:val="785919A8"/>
    <w:rsid w:val="78652CF3"/>
    <w:rsid w:val="788B102D"/>
    <w:rsid w:val="7946481E"/>
    <w:rsid w:val="79F47C41"/>
    <w:rsid w:val="7A0867CA"/>
    <w:rsid w:val="7A3B39BB"/>
    <w:rsid w:val="7A8B2C7A"/>
    <w:rsid w:val="7BF13618"/>
    <w:rsid w:val="7C1012C2"/>
    <w:rsid w:val="7D38702B"/>
    <w:rsid w:val="7E2D42E6"/>
    <w:rsid w:val="7E681DA9"/>
    <w:rsid w:val="7EE644DB"/>
    <w:rsid w:val="7F997B04"/>
    <w:rsid w:val="7FB7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qFormat/>
    <w:pPr>
      <w:ind w:firstLineChars="200" w:firstLine="420"/>
    </w:pPr>
    <w:rPr>
      <w:rFonts w:ascii="Times New Roman" w:eastAsia="仿宋_GB2312" w:hAnsi="Times New Roman"/>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
    <w:rsid w:val="0051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5159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qFormat/>
    <w:pPr>
      <w:ind w:firstLineChars="200" w:firstLine="420"/>
    </w:pPr>
    <w:rPr>
      <w:rFonts w:ascii="Times New Roman" w:eastAsia="仿宋_GB2312" w:hAnsi="Times New Roman"/>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
    <w:rsid w:val="0051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5159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1896</Characters>
  <Application>Microsoft Office Word</Application>
  <DocSecurity>0</DocSecurity>
  <Lines>15</Lines>
  <Paragraphs>4</Paragraphs>
  <ScaleCrop>false</ScaleCrop>
  <Company>User</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古卫爽-PC</dc:creator>
  <cp:lastModifiedBy>伍地</cp:lastModifiedBy>
  <cp:revision>4</cp:revision>
  <dcterms:created xsi:type="dcterms:W3CDTF">2019-11-17T12:53:00Z</dcterms:created>
  <dcterms:modified xsi:type="dcterms:W3CDTF">2022-06-09T10:38:00Z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