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cs="黑体"/>
          <w:kern w:val="36"/>
          <w:sz w:val="44"/>
          <w:szCs w:val="44"/>
          <w:highlight w:val="none"/>
        </w:rPr>
      </w:pPr>
      <w:bookmarkStart w:id="0" w:name="_GoBack"/>
      <w:bookmarkEnd w:id="0"/>
      <w:r>
        <w:rPr>
          <w:rFonts w:hint="eastAsia" w:ascii="黑体" w:hAnsi="宋体" w:eastAsia="黑体" w:cs="黑体"/>
          <w:kern w:val="36"/>
          <w:sz w:val="44"/>
          <w:szCs w:val="44"/>
          <w:highlight w:val="none"/>
        </w:rPr>
        <w:t>浙江省注册会计师协会</w:t>
      </w:r>
    </w:p>
    <w:p>
      <w:pPr>
        <w:jc w:val="center"/>
        <w:rPr>
          <w:rFonts w:hint="eastAsia" w:ascii="黑体" w:eastAsia="黑体"/>
          <w:color w:val="000000"/>
          <w:sz w:val="36"/>
          <w:szCs w:val="36"/>
        </w:rPr>
      </w:pPr>
      <w:r>
        <w:rPr>
          <w:rFonts w:hint="eastAsia" w:ascii="黑体" w:hAnsi="宋体" w:eastAsia="黑体" w:cs="黑体"/>
          <w:kern w:val="36"/>
          <w:sz w:val="44"/>
          <w:szCs w:val="44"/>
          <w:highlight w:val="none"/>
        </w:rPr>
        <w:t>申诉委员会工作规程</w:t>
      </w:r>
    </w:p>
    <w:p>
      <w:pPr>
        <w:jc w:val="center"/>
        <w:rPr>
          <w:rFonts w:hint="eastAsia" w:ascii="黑体" w:eastAsia="黑体"/>
          <w:color w:val="000000"/>
          <w:sz w:val="36"/>
          <w:szCs w:val="36"/>
          <w:lang w:eastAsia="zh-CN"/>
        </w:rPr>
      </w:pPr>
    </w:p>
    <w:p>
      <w:pPr>
        <w:ind w:firstLine="2864" w:firstLineChars="895"/>
        <w:rPr>
          <w:rFonts w:ascii="仿宋"/>
          <w:color w:val="000000"/>
          <w:sz w:val="32"/>
        </w:rPr>
      </w:pPr>
      <w:r>
        <w:rPr>
          <w:rFonts w:hint="eastAsia" w:ascii="仿宋"/>
          <w:color w:val="000000"/>
          <w:sz w:val="32"/>
        </w:rPr>
        <w:t xml:space="preserve"> </w:t>
      </w:r>
    </w:p>
    <w:p>
      <w:pPr>
        <w:ind w:firstLine="642" w:firstLineChars="200"/>
        <w:jc w:val="left"/>
        <w:rPr>
          <w:rFonts w:ascii="仿宋" w:hAnsi="仿宋" w:eastAsia="仿宋" w:cs="仿宋"/>
          <w:color w:val="000000"/>
          <w:sz w:val="32"/>
          <w:szCs w:val="32"/>
        </w:rPr>
      </w:pPr>
      <w:r>
        <w:rPr>
          <w:rFonts w:hint="eastAsia" w:ascii="仿宋" w:hAnsi="仿宋" w:eastAsia="仿宋" w:cs="仿宋"/>
          <w:b/>
          <w:bCs/>
          <w:color w:val="000000"/>
          <w:sz w:val="32"/>
          <w:szCs w:val="32"/>
        </w:rPr>
        <w:t>第一条</w:t>
      </w:r>
      <w:r>
        <w:rPr>
          <w:rFonts w:hint="eastAsia" w:ascii="仿宋" w:hAnsi="仿宋" w:eastAsia="仿宋" w:cs="仿宋"/>
          <w:color w:val="000000"/>
          <w:sz w:val="32"/>
          <w:szCs w:val="32"/>
        </w:rPr>
        <w:t xml:space="preserve"> 为了规范行业惩戒，加强行业监管，维护会员合法权益，根据《浙江省注册会计师协会章程》、《浙江省注册会计师</w:t>
      </w:r>
      <w:r>
        <w:rPr>
          <w:rFonts w:hint="eastAsia" w:ascii="仿宋" w:hAnsi="仿宋" w:eastAsia="仿宋" w:cs="仿宋"/>
          <w:color w:val="000000"/>
          <w:sz w:val="32"/>
          <w:szCs w:val="32"/>
          <w:lang w:val="en-US" w:eastAsia="zh-CN"/>
        </w:rPr>
        <w:t>协会</w:t>
      </w:r>
      <w:r>
        <w:rPr>
          <w:rFonts w:hint="eastAsia" w:ascii="仿宋" w:hAnsi="仿宋" w:eastAsia="仿宋" w:cs="仿宋"/>
          <w:color w:val="000000"/>
          <w:sz w:val="32"/>
          <w:szCs w:val="32"/>
        </w:rPr>
        <w:t>会员执业违规行为惩戒办法实施细则》等规定，并制定本规程。</w:t>
      </w:r>
    </w:p>
    <w:p>
      <w:pPr>
        <w:ind w:firstLine="642" w:firstLineChars="200"/>
        <w:jc w:val="left"/>
        <w:rPr>
          <w:rFonts w:ascii="仿宋" w:hAnsi="仿宋" w:eastAsia="仿宋" w:cs="仿宋"/>
          <w:color w:val="000000"/>
          <w:sz w:val="32"/>
          <w:szCs w:val="32"/>
        </w:rPr>
      </w:pPr>
      <w:r>
        <w:rPr>
          <w:rFonts w:hint="eastAsia" w:ascii="仿宋" w:hAnsi="仿宋" w:eastAsia="仿宋" w:cs="仿宋"/>
          <w:b/>
          <w:bCs/>
          <w:color w:val="000000"/>
          <w:sz w:val="32"/>
          <w:szCs w:val="32"/>
        </w:rPr>
        <w:t>第二条</w:t>
      </w:r>
      <w:r>
        <w:rPr>
          <w:rFonts w:hint="eastAsia" w:ascii="仿宋" w:hAnsi="仿宋" w:eastAsia="仿宋" w:cs="仿宋"/>
          <w:color w:val="000000"/>
          <w:sz w:val="32"/>
          <w:szCs w:val="32"/>
        </w:rPr>
        <w:t xml:space="preserve"> 申诉委员会是浙江省注册会计师协会（以下简称协会）理事会下设的专门工作机构，对理事会负责。协会秘书处（以下简称秘书处）负责办理申诉委员会的日常事务。申诉委员会主要职责如下：</w:t>
      </w:r>
    </w:p>
    <w:p>
      <w:pPr>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（一）听取被惩戒当事人申诉意见；</w:t>
      </w:r>
    </w:p>
    <w:p>
      <w:pPr>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（二）复核被惩戒案件的相关事实和证据；</w:t>
      </w:r>
    </w:p>
    <w:p>
      <w:pPr>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 xml:space="preserve">（三）审议作出申诉决定。  </w:t>
      </w:r>
    </w:p>
    <w:p>
      <w:pPr>
        <w:ind w:firstLine="642" w:firstLineChars="200"/>
        <w:jc w:val="left"/>
        <w:rPr>
          <w:rFonts w:ascii="仿宋" w:hAnsi="仿宋" w:eastAsia="仿宋" w:cs="仿宋"/>
          <w:color w:val="000000"/>
          <w:sz w:val="32"/>
          <w:szCs w:val="32"/>
        </w:rPr>
      </w:pPr>
      <w:r>
        <w:rPr>
          <w:rFonts w:hint="eastAsia" w:ascii="仿宋" w:hAnsi="仿宋" w:eastAsia="仿宋" w:cs="仿宋"/>
          <w:b/>
          <w:bCs/>
          <w:color w:val="000000"/>
          <w:sz w:val="32"/>
          <w:szCs w:val="32"/>
        </w:rPr>
        <w:t>第三条</w:t>
      </w:r>
      <w:r>
        <w:rPr>
          <w:rFonts w:hint="eastAsia" w:ascii="仿宋" w:hAnsi="仿宋" w:eastAsia="仿宋" w:cs="仿宋"/>
          <w:color w:val="000000"/>
          <w:sz w:val="32"/>
          <w:szCs w:val="32"/>
        </w:rPr>
        <w:t xml:space="preserve"> 申诉委员会委员</w:t>
      </w:r>
      <w:r>
        <w:rPr>
          <w:rFonts w:hint="eastAsia" w:ascii="仿宋" w:hAnsi="仿宋" w:eastAsia="仿宋" w:cs="仿宋"/>
          <w:sz w:val="32"/>
          <w:szCs w:val="32"/>
        </w:rPr>
        <w:t>由</w:t>
      </w:r>
      <w:r>
        <w:rPr>
          <w:rFonts w:ascii="仿宋" w:hAnsi="仿宋" w:eastAsia="仿宋" w:cs="仿宋"/>
          <w:sz w:val="32"/>
          <w:szCs w:val="32"/>
        </w:rPr>
        <w:t>23</w:t>
      </w:r>
      <w:r>
        <w:rPr>
          <w:rFonts w:hint="eastAsia" w:ascii="仿宋" w:hAnsi="仿宋" w:eastAsia="仿宋" w:cs="仿宋"/>
          <w:sz w:val="32"/>
          <w:szCs w:val="32"/>
        </w:rPr>
        <w:t>名委员组成</w:t>
      </w:r>
      <w:r>
        <w:rPr>
          <w:rFonts w:hint="eastAsia" w:ascii="仿宋" w:hAnsi="仿宋" w:eastAsia="仿宋" w:cs="仿宋"/>
          <w:color w:val="000000"/>
          <w:sz w:val="32"/>
          <w:szCs w:val="32"/>
        </w:rPr>
        <w:t>，由注册会计师行业代表、律师行业代表、政府部门代表、</w:t>
      </w:r>
      <w:r>
        <w:rPr>
          <w:rFonts w:hint="eastAsia" w:ascii="仿宋" w:hAnsi="仿宋" w:eastAsia="仿宋" w:cs="仿宋"/>
          <w:sz w:val="32"/>
          <w:szCs w:val="32"/>
        </w:rPr>
        <w:t>行业协会代表和有关专家学者</w:t>
      </w:r>
      <w:r>
        <w:rPr>
          <w:rFonts w:hint="eastAsia" w:ascii="仿宋" w:hAnsi="仿宋" w:eastAsia="仿宋" w:cs="仿宋"/>
          <w:color w:val="000000"/>
          <w:sz w:val="32"/>
          <w:szCs w:val="32"/>
        </w:rPr>
        <w:t>组成</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其中</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来自注册会计师行业代表的委员比例不低于委员总数的</w:t>
      </w:r>
      <w:r>
        <w:rPr>
          <w:rFonts w:hint="eastAsia" w:ascii="仿宋" w:hAnsi="仿宋" w:eastAsia="仿宋" w:cs="仿宋"/>
          <w:color w:val="000000"/>
          <w:sz w:val="32"/>
          <w:szCs w:val="32"/>
          <w:lang w:val="en-US" w:eastAsia="zh-CN"/>
        </w:rPr>
        <w:t>70</w:t>
      </w:r>
      <w:r>
        <w:rPr>
          <w:rFonts w:hint="eastAsia" w:ascii="仿宋" w:hAnsi="仿宋" w:eastAsia="仿宋" w:cs="仿宋"/>
          <w:color w:val="000000"/>
          <w:sz w:val="32"/>
          <w:szCs w:val="32"/>
        </w:rPr>
        <w:t>%。申诉委员会设主任委员1名，副主任委员</w:t>
      </w:r>
      <w:r>
        <w:rPr>
          <w:rFonts w:ascii="仿宋" w:hAnsi="仿宋" w:eastAsia="仿宋" w:cs="仿宋"/>
          <w:color w:val="000000"/>
          <w:sz w:val="32"/>
          <w:szCs w:val="32"/>
        </w:rPr>
        <w:t>3</w:t>
      </w:r>
      <w:r>
        <w:rPr>
          <w:rFonts w:hint="eastAsia" w:ascii="仿宋" w:hAnsi="仿宋" w:eastAsia="仿宋" w:cs="仿宋"/>
          <w:color w:val="000000"/>
          <w:sz w:val="32"/>
          <w:szCs w:val="32"/>
        </w:rPr>
        <w:t>名。</w:t>
      </w:r>
    </w:p>
    <w:p>
      <w:pPr>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申诉委员会委员不得兼任惩戒委员会委员。</w:t>
      </w:r>
    </w:p>
    <w:p>
      <w:pPr>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申诉委员会主任委员和副主任委员，以及申诉委员会委员组成、调整、解聘、增补等，由秘书处提出建议人选，报理事会批准。理事会闭会期间，报常务理事会批准。</w:t>
      </w:r>
    </w:p>
    <w:p>
      <w:pPr>
        <w:ind w:firstLine="642" w:firstLineChars="200"/>
        <w:jc w:val="left"/>
        <w:rPr>
          <w:rFonts w:ascii="仿宋" w:hAnsi="仿宋" w:eastAsia="仿宋" w:cs="仿宋"/>
          <w:color w:val="000000"/>
          <w:sz w:val="32"/>
          <w:szCs w:val="32"/>
        </w:rPr>
      </w:pPr>
      <w:r>
        <w:rPr>
          <w:rFonts w:hint="eastAsia" w:ascii="仿宋" w:hAnsi="仿宋" w:eastAsia="仿宋" w:cs="仿宋"/>
          <w:b/>
          <w:bCs/>
          <w:color w:val="000000"/>
          <w:sz w:val="32"/>
          <w:szCs w:val="32"/>
        </w:rPr>
        <w:t>第四条</w:t>
      </w:r>
      <w:r>
        <w:rPr>
          <w:rFonts w:hint="eastAsia" w:ascii="仿宋" w:hAnsi="仿宋" w:eastAsia="仿宋" w:cs="仿宋"/>
          <w:color w:val="000000"/>
          <w:sz w:val="32"/>
          <w:szCs w:val="32"/>
        </w:rPr>
        <w:t xml:space="preserve"> 注册会计师担任申诉委员会委员应当符合下列基本条件：</w:t>
      </w:r>
    </w:p>
    <w:p>
      <w:pPr>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（一）从事注册会计师行业工作10年以上，具有较高的专业理论水平和丰富的实践经验；</w:t>
      </w:r>
    </w:p>
    <w:p>
      <w:pPr>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（二）担任会计师事务所合伙人（股东）；</w:t>
      </w:r>
    </w:p>
    <w:p>
      <w:pPr>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（三）具有较高的职业素质和良好的行业声誉。</w:t>
      </w:r>
    </w:p>
    <w:p>
      <w:pPr>
        <w:ind w:firstLine="642" w:firstLineChars="200"/>
        <w:jc w:val="left"/>
        <w:rPr>
          <w:rFonts w:ascii="仿宋" w:hAnsi="仿宋" w:eastAsia="仿宋" w:cs="仿宋"/>
          <w:color w:val="000000"/>
          <w:sz w:val="32"/>
          <w:szCs w:val="32"/>
        </w:rPr>
      </w:pPr>
      <w:r>
        <w:rPr>
          <w:rFonts w:hint="eastAsia" w:ascii="仿宋" w:hAnsi="仿宋" w:eastAsia="仿宋" w:cs="仿宋"/>
          <w:b/>
          <w:bCs/>
          <w:color w:val="000000"/>
          <w:sz w:val="32"/>
          <w:szCs w:val="32"/>
        </w:rPr>
        <w:t>第五条</w:t>
      </w:r>
      <w:r>
        <w:rPr>
          <w:rFonts w:hint="eastAsia" w:ascii="仿宋" w:hAnsi="仿宋" w:eastAsia="仿宋" w:cs="仿宋"/>
          <w:color w:val="000000"/>
          <w:sz w:val="32"/>
          <w:szCs w:val="32"/>
        </w:rPr>
        <w:t xml:space="preserve"> 律师行业代表、政府部门代表、有关专家学者担任申诉委员会委员应当符合下列基本条件：</w:t>
      </w:r>
    </w:p>
    <w:p>
      <w:pPr>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（一）熟悉国家宏观经济政策、相关法律法规；</w:t>
      </w:r>
    </w:p>
    <w:p>
      <w:pPr>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（二）在会计审计和法律等相关领域具有较高的理论水平和丰富的实践经验；</w:t>
      </w:r>
    </w:p>
    <w:p>
      <w:pPr>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（三）具有良好的职业道德和社会信誉。</w:t>
      </w:r>
    </w:p>
    <w:p>
      <w:pPr>
        <w:ind w:firstLine="642" w:firstLineChars="200"/>
        <w:jc w:val="left"/>
        <w:rPr>
          <w:rFonts w:ascii="仿宋" w:hAnsi="仿宋" w:eastAsia="仿宋" w:cs="仿宋"/>
          <w:color w:val="000000"/>
          <w:sz w:val="32"/>
          <w:szCs w:val="32"/>
        </w:rPr>
      </w:pPr>
      <w:r>
        <w:rPr>
          <w:rFonts w:hint="eastAsia" w:ascii="仿宋" w:hAnsi="仿宋" w:eastAsia="仿宋" w:cs="仿宋"/>
          <w:b/>
          <w:bCs/>
          <w:color w:val="000000"/>
          <w:sz w:val="32"/>
          <w:szCs w:val="32"/>
        </w:rPr>
        <w:t>第六条</w:t>
      </w:r>
      <w:r>
        <w:rPr>
          <w:rFonts w:hint="eastAsia" w:ascii="仿宋" w:hAnsi="仿宋" w:eastAsia="仿宋" w:cs="仿宋"/>
          <w:color w:val="000000"/>
          <w:sz w:val="32"/>
          <w:szCs w:val="32"/>
        </w:rPr>
        <w:t xml:space="preserve"> 申诉委员会委员任期与理事会相同，连任一般不超过两届。</w:t>
      </w:r>
    </w:p>
    <w:p>
      <w:pPr>
        <w:ind w:firstLine="642" w:firstLineChars="200"/>
        <w:jc w:val="left"/>
        <w:rPr>
          <w:rFonts w:ascii="仿宋" w:hAnsi="仿宋" w:eastAsia="仿宋" w:cs="仿宋"/>
          <w:color w:val="000000"/>
          <w:sz w:val="32"/>
          <w:szCs w:val="32"/>
        </w:rPr>
      </w:pPr>
      <w:r>
        <w:rPr>
          <w:rFonts w:hint="eastAsia" w:ascii="仿宋" w:hAnsi="仿宋" w:eastAsia="仿宋" w:cs="仿宋"/>
          <w:b/>
          <w:bCs/>
          <w:color w:val="000000"/>
          <w:sz w:val="32"/>
          <w:szCs w:val="32"/>
        </w:rPr>
        <w:t>第七条</w:t>
      </w:r>
      <w:r>
        <w:rPr>
          <w:rFonts w:hint="eastAsia" w:ascii="仿宋" w:hAnsi="仿宋" w:eastAsia="仿宋" w:cs="仿宋"/>
          <w:color w:val="000000"/>
          <w:sz w:val="32"/>
          <w:szCs w:val="32"/>
        </w:rPr>
        <w:t xml:space="preserve"> 申诉委员会的议事制度包括申诉庭会议和申诉委员会全体会议。</w:t>
      </w:r>
    </w:p>
    <w:p>
      <w:pPr>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普通案件由申诉委员会主任委员委派5名申诉委员会委员组成申诉庭，就提出申诉的事项进行复核，其中，注册会计师不超过3名。</w:t>
      </w:r>
    </w:p>
    <w:p>
      <w:pPr>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重大、疑难、复杂案件必要时由申诉委员会全体会议集体讨论、研究、决策。</w:t>
      </w:r>
    </w:p>
    <w:p>
      <w:pPr>
        <w:ind w:firstLine="642" w:firstLineChars="200"/>
        <w:jc w:val="left"/>
        <w:rPr>
          <w:rFonts w:ascii="仿宋" w:hAnsi="仿宋" w:eastAsia="仿宋" w:cs="仿宋"/>
          <w:color w:val="000000"/>
          <w:sz w:val="32"/>
          <w:szCs w:val="32"/>
        </w:rPr>
      </w:pPr>
      <w:r>
        <w:rPr>
          <w:rFonts w:hint="eastAsia" w:ascii="仿宋" w:hAnsi="仿宋" w:eastAsia="仿宋" w:cs="仿宋"/>
          <w:b/>
          <w:bCs/>
          <w:color w:val="000000"/>
          <w:sz w:val="32"/>
          <w:szCs w:val="32"/>
        </w:rPr>
        <w:t>第八条</w:t>
      </w:r>
      <w:r>
        <w:rPr>
          <w:rFonts w:hint="eastAsia" w:ascii="仿宋" w:hAnsi="仿宋" w:eastAsia="仿宋" w:cs="仿宋"/>
          <w:color w:val="000000"/>
          <w:sz w:val="32"/>
          <w:szCs w:val="32"/>
        </w:rPr>
        <w:t xml:space="preserve"> 申诉庭会议由申诉庭主席担任召集人，5人均参加方为有效。</w:t>
      </w:r>
    </w:p>
    <w:p>
      <w:pPr>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 xml:space="preserve">申诉委员会全体会议由主任委员担任召集人。主任委员因故不能出席会议时，授权副主任委员担任会议召集人；主任委员、副主任委员因故均不能出席会议时，由委员协商产生会议召集人。申诉委员会全体会议至少应由三分之二的委员参加方为有效。 </w:t>
      </w:r>
    </w:p>
    <w:p>
      <w:pPr>
        <w:ind w:firstLine="642" w:firstLineChars="200"/>
        <w:jc w:val="left"/>
        <w:rPr>
          <w:rFonts w:ascii="仿宋" w:hAnsi="仿宋" w:eastAsia="仿宋" w:cs="仿宋"/>
          <w:color w:val="000000"/>
          <w:sz w:val="32"/>
          <w:szCs w:val="32"/>
        </w:rPr>
      </w:pPr>
      <w:r>
        <w:rPr>
          <w:rFonts w:hint="eastAsia" w:ascii="仿宋" w:hAnsi="仿宋" w:eastAsia="仿宋" w:cs="仿宋"/>
          <w:b/>
          <w:bCs/>
          <w:color w:val="000000"/>
          <w:sz w:val="32"/>
          <w:szCs w:val="32"/>
        </w:rPr>
        <w:t>第九条</w:t>
      </w:r>
      <w:r>
        <w:rPr>
          <w:rFonts w:hint="eastAsia" w:ascii="仿宋" w:hAnsi="仿宋" w:eastAsia="仿宋" w:cs="仿宋"/>
          <w:color w:val="000000"/>
          <w:sz w:val="32"/>
          <w:szCs w:val="32"/>
        </w:rPr>
        <w:t xml:space="preserve"> 申诉庭会议采用合议方式对申诉事项作出决定。</w:t>
      </w:r>
    </w:p>
    <w:p>
      <w:pPr>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申诉委员会全体会议应当有三分之二以上的委员出席，会议表决实行一人一票。决定由出席会议委员的二分之一以上多数通过,如出现三种以上意见，且均不过半数时，将最不利于当事人的意见票数依次计入次不利于当事人的意见票数，直至超过半数为止。</w:t>
      </w:r>
    </w:p>
    <w:p>
      <w:pPr>
        <w:ind w:firstLine="642" w:firstLineChars="200"/>
        <w:jc w:val="left"/>
        <w:rPr>
          <w:rFonts w:ascii="仿宋" w:hAnsi="仿宋" w:eastAsia="仿宋" w:cs="仿宋"/>
          <w:color w:val="000000"/>
          <w:sz w:val="32"/>
          <w:szCs w:val="32"/>
        </w:rPr>
      </w:pPr>
      <w:r>
        <w:rPr>
          <w:rFonts w:hint="eastAsia" w:ascii="仿宋" w:hAnsi="仿宋" w:eastAsia="仿宋" w:cs="仿宋"/>
          <w:b/>
          <w:bCs/>
          <w:color w:val="000000"/>
          <w:sz w:val="32"/>
          <w:szCs w:val="32"/>
        </w:rPr>
        <w:t>第十条</w:t>
      </w:r>
      <w:r>
        <w:rPr>
          <w:rFonts w:hint="eastAsia" w:ascii="仿宋" w:hAnsi="仿宋" w:eastAsia="仿宋" w:cs="仿宋"/>
          <w:color w:val="000000"/>
          <w:sz w:val="32"/>
          <w:szCs w:val="32"/>
        </w:rPr>
        <w:t xml:space="preserve"> 申诉庭会议或者申诉委员会全体会议的流程如下：</w:t>
      </w:r>
    </w:p>
    <w:p>
      <w:pPr>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（一）秘书处应当根据申诉情况提出召开申诉庭会议或者申诉委员会全体会议的建议。</w:t>
      </w:r>
    </w:p>
    <w:p>
      <w:pPr>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（二）申诉庭主席或申诉委员会主任委员根据秘书处建议，确定会议时间，并由秘书处提前将会议议程通知委员。</w:t>
      </w:r>
    </w:p>
    <w:p>
      <w:pPr>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秘书处应当在申诉庭会议或申诉委员会全体会议召开前，将案卷材料以及当事人的申诉意见提前送达各委员。</w:t>
      </w:r>
    </w:p>
    <w:p>
      <w:pPr>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申诉庭会议或申诉委员会全体会议可要求当事人到会作有关说明；当事人也可要求向申诉庭会议或申诉委员会全体会议作口头陈述。</w:t>
      </w:r>
    </w:p>
    <w:p>
      <w:pPr>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（三）会议召集人召集申诉庭会议或申诉委员会全体会议，组织委员讨论，总结申诉庭或申诉委员会全体会议审议意见，组织合议或投票表决等事项。</w:t>
      </w:r>
    </w:p>
    <w:p>
      <w:pPr>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（四）与会委员应当在会议纪要、审议意见、表决结果等会议资料上签名确认。</w:t>
      </w:r>
    </w:p>
    <w:p>
      <w:pPr>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秘书处负责对申诉庭会议或申诉委员会全体会议讨论情况记录。秘书处有关人员可以列席会议。</w:t>
      </w:r>
    </w:p>
    <w:p>
      <w:pPr>
        <w:ind w:firstLine="642" w:firstLineChars="200"/>
        <w:jc w:val="left"/>
        <w:rPr>
          <w:rFonts w:ascii="仿宋" w:hAnsi="仿宋" w:eastAsia="仿宋" w:cs="仿宋"/>
          <w:color w:val="000000"/>
          <w:sz w:val="32"/>
          <w:szCs w:val="32"/>
        </w:rPr>
      </w:pPr>
      <w:r>
        <w:rPr>
          <w:rFonts w:hint="eastAsia" w:ascii="仿宋" w:hAnsi="仿宋" w:eastAsia="仿宋" w:cs="仿宋"/>
          <w:b/>
          <w:bCs/>
          <w:color w:val="000000"/>
          <w:sz w:val="32"/>
          <w:szCs w:val="32"/>
        </w:rPr>
        <w:t>第十一条</w:t>
      </w:r>
      <w:r>
        <w:rPr>
          <w:rFonts w:hint="eastAsia" w:ascii="仿宋" w:hAnsi="仿宋" w:eastAsia="仿宋" w:cs="仿宋"/>
          <w:color w:val="000000"/>
          <w:sz w:val="32"/>
          <w:szCs w:val="32"/>
        </w:rPr>
        <w:t xml:space="preserve"> 申诉委员会委员应当遵守工作纪律，按规定出席申诉庭会议或者申诉委员会全体会议，对申诉委员会提请审议的问题依据法律法规及执业准则、规则，独立、客观、公正发表审议意见，对申诉委员会要求保密的信息保密。</w:t>
      </w:r>
    </w:p>
    <w:p>
      <w:pPr>
        <w:ind w:firstLine="642" w:firstLineChars="200"/>
        <w:jc w:val="left"/>
        <w:rPr>
          <w:rFonts w:ascii="仿宋" w:hAnsi="仿宋" w:eastAsia="仿宋" w:cs="仿宋"/>
          <w:color w:val="000000"/>
          <w:sz w:val="32"/>
          <w:szCs w:val="32"/>
        </w:rPr>
      </w:pPr>
      <w:r>
        <w:rPr>
          <w:rFonts w:hint="eastAsia" w:ascii="仿宋" w:hAnsi="仿宋" w:eastAsia="仿宋" w:cs="仿宋"/>
          <w:b/>
          <w:bCs/>
          <w:color w:val="000000"/>
          <w:sz w:val="32"/>
          <w:szCs w:val="32"/>
        </w:rPr>
        <w:t>第十二条</w:t>
      </w:r>
      <w:r>
        <w:rPr>
          <w:rFonts w:hint="eastAsia" w:ascii="仿宋" w:hAnsi="仿宋" w:eastAsia="仿宋" w:cs="仿宋"/>
          <w:color w:val="000000"/>
          <w:sz w:val="32"/>
          <w:szCs w:val="32"/>
        </w:rPr>
        <w:t xml:space="preserve"> 申诉委员会委员</w:t>
      </w:r>
      <w:r>
        <w:rPr>
          <w:rFonts w:hint="eastAsia" w:ascii="仿宋" w:hAnsi="仿宋" w:eastAsia="仿宋" w:cs="仿宋"/>
          <w:color w:val="000000"/>
          <w:sz w:val="32"/>
          <w:szCs w:val="32"/>
          <w:lang w:val="en-US" w:eastAsia="zh-CN"/>
        </w:rPr>
        <w:t>和秘书处的工作人员</w:t>
      </w:r>
      <w:r>
        <w:rPr>
          <w:rFonts w:hint="eastAsia" w:ascii="仿宋" w:hAnsi="仿宋" w:eastAsia="仿宋" w:cs="仿宋"/>
          <w:color w:val="000000"/>
          <w:sz w:val="32"/>
          <w:szCs w:val="32"/>
        </w:rPr>
        <w:t>有下列情形之一的，应当自行回避：</w:t>
      </w:r>
    </w:p>
    <w:p>
      <w:pPr>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（一）本人或近亲属与案件有直接利害关系的；</w:t>
      </w:r>
    </w:p>
    <w:p>
      <w:pPr>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（二）与本案当事人在同一会计师事务所执业的；</w:t>
      </w:r>
    </w:p>
    <w:p>
      <w:pPr>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（三）其他可能影响案件公正处理的。</w:t>
      </w:r>
    </w:p>
    <w:p>
      <w:pPr>
        <w:ind w:firstLine="642" w:firstLineChars="200"/>
        <w:jc w:val="left"/>
        <w:rPr>
          <w:rFonts w:ascii="仿宋" w:hAnsi="仿宋" w:eastAsia="仿宋" w:cs="仿宋"/>
          <w:color w:val="000000"/>
          <w:sz w:val="32"/>
          <w:szCs w:val="32"/>
        </w:rPr>
      </w:pPr>
      <w:r>
        <w:rPr>
          <w:rFonts w:hint="eastAsia" w:ascii="仿宋" w:hAnsi="仿宋" w:eastAsia="仿宋" w:cs="仿宋"/>
          <w:b/>
          <w:bCs/>
          <w:color w:val="000000"/>
          <w:sz w:val="32"/>
          <w:szCs w:val="32"/>
        </w:rPr>
        <w:t>第十三条</w:t>
      </w:r>
      <w:r>
        <w:rPr>
          <w:rFonts w:hint="eastAsia" w:ascii="仿宋" w:hAnsi="仿宋" w:eastAsia="仿宋" w:cs="仿宋"/>
          <w:color w:val="000000"/>
          <w:sz w:val="32"/>
          <w:szCs w:val="32"/>
        </w:rPr>
        <w:t xml:space="preserve"> 申诉委员会委员任职期间严重违反申诉委员会工作纪律，或存在不适合担任申诉委员会委员职务的其他情形的，予以解聘。</w:t>
      </w:r>
    </w:p>
    <w:p>
      <w:pPr>
        <w:ind w:firstLine="642" w:firstLineChars="200"/>
        <w:jc w:val="left"/>
        <w:rPr>
          <w:rFonts w:ascii="仿宋" w:hAnsi="仿宋" w:eastAsia="仿宋" w:cs="仿宋"/>
          <w:color w:val="000000"/>
          <w:sz w:val="32"/>
          <w:szCs w:val="32"/>
        </w:rPr>
      </w:pPr>
      <w:r>
        <w:rPr>
          <w:rFonts w:hint="eastAsia" w:ascii="仿宋" w:hAnsi="仿宋" w:eastAsia="仿宋" w:cs="仿宋"/>
          <w:b/>
          <w:bCs/>
          <w:color w:val="000000"/>
          <w:sz w:val="32"/>
          <w:szCs w:val="32"/>
        </w:rPr>
        <w:t>第十四条</w:t>
      </w:r>
      <w:r>
        <w:rPr>
          <w:rFonts w:hint="eastAsia" w:ascii="仿宋" w:hAnsi="仿宋" w:eastAsia="仿宋" w:cs="仿宋"/>
          <w:color w:val="000000"/>
          <w:sz w:val="32"/>
          <w:szCs w:val="32"/>
        </w:rPr>
        <w:t xml:space="preserve"> 本规程自发布之日起施行。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iYWJhYjZiNzllMWZlODVhNWE0MzcwYWFmYTAwNDMifQ=="/>
  </w:docVars>
  <w:rsids>
    <w:rsidRoot w:val="004273BE"/>
    <w:rsid w:val="00013933"/>
    <w:rsid w:val="000733CD"/>
    <w:rsid w:val="00075124"/>
    <w:rsid w:val="00094A5D"/>
    <w:rsid w:val="002C02FE"/>
    <w:rsid w:val="003442E0"/>
    <w:rsid w:val="004273BE"/>
    <w:rsid w:val="004F5384"/>
    <w:rsid w:val="0050475C"/>
    <w:rsid w:val="00567D02"/>
    <w:rsid w:val="0066281E"/>
    <w:rsid w:val="0067434A"/>
    <w:rsid w:val="00964098"/>
    <w:rsid w:val="009809E8"/>
    <w:rsid w:val="009C0676"/>
    <w:rsid w:val="009C1D59"/>
    <w:rsid w:val="00A758B1"/>
    <w:rsid w:val="00AA7E4F"/>
    <w:rsid w:val="00B56779"/>
    <w:rsid w:val="00C12A57"/>
    <w:rsid w:val="00C2618F"/>
    <w:rsid w:val="00C77E72"/>
    <w:rsid w:val="00DA011E"/>
    <w:rsid w:val="00DF0541"/>
    <w:rsid w:val="00EE6B55"/>
    <w:rsid w:val="00F67DA8"/>
    <w:rsid w:val="00F73446"/>
    <w:rsid w:val="00FA09CC"/>
    <w:rsid w:val="00FA112D"/>
    <w:rsid w:val="0AC54808"/>
    <w:rsid w:val="144234F7"/>
    <w:rsid w:val="15D456D1"/>
    <w:rsid w:val="17014561"/>
    <w:rsid w:val="19CA2A00"/>
    <w:rsid w:val="1B7B6B0B"/>
    <w:rsid w:val="219035E8"/>
    <w:rsid w:val="28EC648E"/>
    <w:rsid w:val="2FA21214"/>
    <w:rsid w:val="339C0C66"/>
    <w:rsid w:val="37B42A66"/>
    <w:rsid w:val="3CAFBBDE"/>
    <w:rsid w:val="46656FEB"/>
    <w:rsid w:val="48C833DD"/>
    <w:rsid w:val="4EF3C387"/>
    <w:rsid w:val="57A568B2"/>
    <w:rsid w:val="59056195"/>
    <w:rsid w:val="6103450C"/>
    <w:rsid w:val="6A1B78A4"/>
    <w:rsid w:val="6C7F2845"/>
    <w:rsid w:val="6E4B4CF8"/>
    <w:rsid w:val="6F7D8446"/>
    <w:rsid w:val="70121F28"/>
    <w:rsid w:val="747F295A"/>
    <w:rsid w:val="77BB0EE9"/>
    <w:rsid w:val="78397C93"/>
    <w:rsid w:val="799D12C6"/>
    <w:rsid w:val="7E0A495B"/>
    <w:rsid w:val="7F6FDA6F"/>
    <w:rsid w:val="7FB9A10C"/>
    <w:rsid w:val="7FBDA24B"/>
    <w:rsid w:val="7FBFE8BF"/>
    <w:rsid w:val="BF9DFCA0"/>
    <w:rsid w:val="DF3F34DC"/>
    <w:rsid w:val="FB7BB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0"/>
    <w:rPr>
      <w:rFonts w:asciiTheme="minorHAnsi" w:hAnsiTheme="minorHAnsi" w:cstheme="minorBidi"/>
      <w:kern w:val="2"/>
      <w:sz w:val="18"/>
      <w:szCs w:val="18"/>
    </w:rPr>
  </w:style>
  <w:style w:type="character" w:customStyle="1" w:styleId="9">
    <w:name w:val="页脚 字符"/>
    <w:basedOn w:val="7"/>
    <w:link w:val="4"/>
    <w:qFormat/>
    <w:uiPriority w:val="0"/>
    <w:rPr>
      <w:rFonts w:asciiTheme="minorHAnsi" w:hAnsiTheme="minorHAnsi" w:cstheme="minorBidi"/>
      <w:kern w:val="2"/>
      <w:sz w:val="18"/>
      <w:szCs w:val="18"/>
    </w:rPr>
  </w:style>
  <w:style w:type="character" w:customStyle="1" w:styleId="10">
    <w:name w:val="批注框文本 字符"/>
    <w:basedOn w:val="7"/>
    <w:link w:val="3"/>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1757</Words>
  <Characters>1762</Characters>
  <Lines>12</Lines>
  <Paragraphs>3</Paragraphs>
  <TotalTime>8</TotalTime>
  <ScaleCrop>false</ScaleCrop>
  <LinksUpToDate>false</LinksUpToDate>
  <CharactersWithSpaces>1780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2014-11-03T04:08:00Z</dcterms:created>
  <dc:creator>admin</dc:creator>
  <cp:lastModifiedBy>zjsczt</cp:lastModifiedBy>
  <cp:lastPrinted>2022-07-16T23:26:00Z</cp:lastPrinted>
  <dcterms:modified xsi:type="dcterms:W3CDTF">2022-08-17T10:37:35Z</dcterms:modified>
  <dc:title>浙江省注册会计师协会申诉委员会工作规程</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C7255407A64E43E9A2AF337160979E17</vt:lpwstr>
  </property>
</Properties>
</file>