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 w:bidi="ar"/>
        </w:rPr>
        <w:t>关于《国家税务总局茂名市税务局关于废止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〈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 w:bidi="ar"/>
        </w:rPr>
        <w:t>茂名市地方税务局关于土地增值税征管问题的公告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〉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 w:bidi="ar"/>
        </w:rPr>
        <w:t>部分条款的公告 》的解读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default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instrText xml:space="preserve"> HYPERLINK "https://connect.qq.com/widget/shareqq/index.html?url=http://guangdong.chinatax.gov.cn/gdsw/swsw_zcjd/2022-06/07/content_24d0c88587914bdcac91431abd282580.shtml&amp;title=%E5%85%B3%E4%BA%8E%E3%80%8A%E5%9B%BD%E5%AE%B6%E7%A8%8E%E5%8A%A1%E6%80%BB%E5%B1%80%E6%B1%95%E5%B0%BE%E5%B8%82%E7%A8%8E%E5%8A%A1%E5%B1%80%E5%85%B3%E4%BA%8E%E5%BA%9F%E6%AD%A2%E3%80%88%E5%9B%BD%E5%AE%B6%E7%A8%8E%E5%8A%A1%E6%80%BB%E5%B1%80%E6%B1%95%E5%B0%BE%E5%B8%82%E7%A8%8E%E5%8A%A1%E5%B1%80%E5%85%B3%E4%BA%8E%E7%BB%9F%E4%B8%80%E5%85%A8%E5%B8%82%E5%9C%9F%E5%9C%B0%E5%A2%9E%E5%80%BC%E7%A8%8E%E9%A2%84%E5%BE%81%E7%8E%87%E5%92%8C%E6%A0%B8%E5%AE%9A%E5%BE%81%E6%94%B6%E7%8E%87%E7%9A%84%E5%85%AC%E5%91%8A%E3%80%89%E9%83%A8%E5%88%86%E6%9D%A1%E6%AC%BE%E7%9A%84%E5%85%AC%E5%91%8A%E3%80%8B%E7%9A%84%E8%A7%A3%E8%AF%BB&amp;source=%E5%85%B3%E4%BA%8E%E3%80%8A%E5%9B%BD%E5%AE%B6%E7%A8%8E%E5%8A%A1%E6%80%BB%E5%B1%80%E6%B1%95%E5%B0%BE%E5%B8%82%E7%A8%8E%E5%8A%A1%E5%B1%80%E5%85%B3%E4%BA%8E%E5%BA%9F%E6%AD%A2%E3%80%88%E5%9B%BD%E5%AE%B6%E7%A8%8E%E5%8A%A1%E6%80%BB%E5%B1%80%E6%B1%95%E5%B0%BE%E5%B8%82%E7%A8%8E%E5%8A%A1%E5%B1%80%E5%85%B3%E4%BA%8E%E7%BB%9F%E4%B8%80%E5%85%A8%E5%B8%82%E5%9C%9F%E5%9C%B0%E5%A2%9E%E5%80%BC%E7%A8%8E%E9%A2%84%E5%BE%81%E7%8E%87%E5%92%8C%E6%A0%B8%E5%AE%9A%E5%BE%81%E6%94%B6%E7%8E%87%E7%9A%84%E5%85%AC%E5%91%8A%E3%80%89%E9%83%A8%E5%88%86%E6%9D%A1%E6%AC%BE%E7%9A%84%E5%85%AC%E5%91%8A%E3%80%8B%E7%9A%84%E8%A7%A3%E8%AF%BB&amp;desc=&amp;pics=http://guangdong.chinatax.gov.cn/gdsw/swsw_header/201908/d93dbf0b0a79410988b51431af9a2c98/images/842b8b24e4b148378d52d3bc3b0d367c.png" \t "http://guangdong.chinatax.gov.cn/gdsw/swsw_zcjd/2022-06/07/_blank" </w:instrText>
      </w:r>
      <w:r>
        <w:rPr>
          <w:rFonts w:hint="default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default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default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default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instrText xml:space="preserve"> HYPERLINK "https://sns.qzone.qq.com/cgi-bin/qzshare/cgi_qzshare_onekey?url=http://guangdong.chinatax.gov.cn/gdsw/swsw_zcjd/2022-06/07/content_24d0c88587914bdcac91431abd282580.shtml&amp;title=%E5%85%B3%E4%BA%8E%E3%80%8A%E5%9B%BD%E5%AE%B6%E7%A8%8E%E5%8A%A1%E6%80%BB%E5%B1%80%E6%B1%95%E5%B0%BE%E5%B8%82%E7%A8%8E%E5%8A%A1%E5%B1%80%E5%85%B3%E4%BA%8E%E5%BA%9F%E6%AD%A2%E3%80%88%E5%9B%BD%E5%AE%B6%E7%A8%8E%E5%8A%A1%E6%80%BB%E5%B1%80%E6%B1%95%E5%B0%BE%E5%B8%82%E7%A8%8E%E5%8A%A1%E5%B1%80%E5%85%B3%E4%BA%8E%E7%BB%9F%E4%B8%80%E5%85%A8%E5%B8%82%E5%9C%9F%E5%9C%B0%E5%A2%9E%E5%80%BC%E7%A8%8E%E9%A2%84%E5%BE%81%E7%8E%87%E5%92%8C%E6%A0%B8%E5%AE%9A%E5%BE%81%E6%94%B6%E7%8E%87%E7%9A%84%E5%85%AC%E5%91%8A%E3%80%89%E9%83%A8%E5%88%86%E6%9D%A1%E6%AC%BE%E7%9A%84%E5%85%AC%E5%91%8A%E3%80%8B%E7%9A%84%E8%A7%A3%E8%AF%BB&amp;desc=&amp;summary=&amp;site=%E5%85%B3%E4%BA%8E%E3%80%8A%E5%9B%BD%E5%AE%B6%E7%A8%8E%E5%8A%A1%E6%80%BB%E5%B1%80%E6%B1%95%E5%B0%BE%E5%B8%82%E7%A8%8E%E5%8A%A1%E5%B1%80%E5%85%B3%E4%BA%8E%E5%BA%9F%E6%AD%A2%E3%80%88%E5%9B%BD%E5%AE%B6%E7%A8%8E%E5%8A%A1%E6%80%BB%E5%B1%80%E6%B1%95%E5%B0%BE%E5%B8%82%E7%A8%8E%E5%8A%A1%E5%B1%80%E5%85%B3%E4%BA%8E%E7%BB%9F%E4%B8%80%E5%85%A8%E5%B8%82%E5%9C%9F%E5%9C%B0%E5%A2%9E%E5%80%BC%E7%A8%8E%E9%A2%84%E5%BE%81%E7%8E%87%E5%92%8C%E6%A0%B8%E5%AE%9A%E5%BE%81%E6%94%B6%E7%8E%87%E7%9A%84%E5%85%AC%E5%91%8A%E3%80%89%E9%83%A8%E5%88%86%E6%9D%A1%E6%AC%BE%E7%9A%84%E5%85%AC%E5%91%8A%E3%80%8B%E7%9A%84%E8%A7%A3%E8%AF%BB" \t "http://guangdong.chinatax.gov.cn/gdsw/swsw_zcjd/2022-06/07/_blank" </w:instrText>
      </w:r>
      <w:r>
        <w:rPr>
          <w:rFonts w:hint="default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default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default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default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instrText xml:space="preserve"> HYPERLINK "https://service.weibo.com/share/share.php?url=http://guangdong.chinatax.gov.cn/gdsw/swsw_zcjd/2022-06/07/content_24d0c88587914bdcac91431abd282580.shtml&amp;title=%E5%85%B3%E4%BA%8E%E3%80%8A%E5%9B%BD%E5%AE%B6%E7%A8%8E%E5%8A%A1%E6%80%BB%E5%B1%80%E6%B1%95%E5%B0%BE%E5%B8%82%E7%A8%8E%E5%8A%A1%E5%B1%80%E5%85%B3%E4%BA%8E%E5%BA%9F%E6%AD%A2%E3%80%88%E5%9B%BD%E5%AE%B6%E7%A8%8E%E5%8A%A1%E6%80%BB%E5%B1%80%E6%B1%95%E5%B0%BE%E5%B8%82%E7%A8%8E%E5%8A%A1%E5%B1%80%E5%85%B3%E4%BA%8E%E7%BB%9F%E4%B8%80%E5%85%A8%E5%B8%82%E5%9C%9F%E5%9C%B0%E5%A2%9E%E5%80%BC%E7%A8%8E%E9%A2%84%E5%BE%81%E7%8E%87%E5%92%8C%E6%A0%B8%E5%AE%9A%E5%BE%81%E6%94%B6%E7%8E%87%E7%9A%84%E5%85%AC%E5%91%8A%E3%80%89%E9%83%A8%E5%88%86%E6%9D%A1%E6%AC%BE%E7%9A%84%E5%85%AC%E5%91%8A%E3%80%8B%E7%9A%84%E8%A7%A3%E8%AF%BB&amp;pic=http://guangdong.chinatax.gov.cn/gdsw/swsw_header/201908/d93dbf0b0a79410988b51431af9a2c98/images/842b8b24e4b148378d52d3bc3b0d367c.png&amp;appkey=" \t "http://guangdong.chinatax.gov.cn/gdsw/swsw_zcjd/2022-06/07/_blank" </w:instrText>
      </w:r>
      <w:r>
        <w:rPr>
          <w:rFonts w:hint="default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default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根据《国家税务总局关于加强土地增值税征管工作的通知》（国税发〔2010〕53号）</w:t>
      </w:r>
      <w:r>
        <w:rPr>
          <w:rFonts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"/>
        </w:rPr>
        <w:t>、《国家税务总局广东省税务局关于发布&lt;国家税务总局广东省税务局土地增值税清算管理规程&gt;的公告》（2019年第5号）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的相关规定，经研究，国家税务总局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茂名市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税务局决定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将</w:t>
      </w:r>
      <w:r>
        <w:rPr>
          <w:rFonts w:hint="eastAsia" w:ascii="仿宋_GB2312" w:eastAsia="仿宋_GB2312"/>
          <w:sz w:val="32"/>
          <w:szCs w:val="32"/>
        </w:rPr>
        <w:t>《茂名市地方税务局关于土地增值税征管问题的公告》（茂名市地方税务局公告2010年第1号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茂名市地方税务局公告2017年第2号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修改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中</w:t>
      </w:r>
      <w:r>
        <w:rPr>
          <w:rFonts w:hint="eastAsia" w:ascii="仿宋_GB2312" w:eastAsia="仿宋_GB2312"/>
          <w:sz w:val="32"/>
          <w:szCs w:val="32"/>
          <w:highlight w:val="none"/>
        </w:rPr>
        <w:t>的“茂名市土地增值税核定征收率全市统一为：普通住宅销售5%，非普通住宅销售和国有土地使用权转让6%，其他不动产销售5%。”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的规定予以废止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，现解读如下：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60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一、《公告》出台背景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国家税务总局关于加强土地增值税征管工作的通知》（国税发〔2010〕53号）第四条的规定，核定征收必须严格依照税收法律法规规定的条件进行，任何单位和个人不得擅自扩大核定征收范围，严禁在清算中出现“以核定为主、一核了之”、“求快图省”的做法。凡擅自将核定征收作为本地区土地增值税清算主要方式的，必须立即纠正。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根据《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国家税务总局广东省税务局关</w:t>
      </w:r>
      <w:bookmarkStart w:id="0" w:name="_GoBack"/>
      <w:bookmarkEnd w:id="0"/>
      <w:r>
        <w:rPr>
          <w:rFonts w:hint="eastAsia" w:ascii="仿宋_GB2312" w:hAnsi="仿宋_GB2312" w:eastAsia="仿宋_GB2312"/>
          <w:color w:val="auto"/>
          <w:sz w:val="32"/>
          <w:lang w:eastAsia="zh-CN"/>
        </w:rPr>
        <w:t>于发布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〈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国家税务总局广东省税务局土地增值税清算管理规程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〉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的公告》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（国家税务总局广东省税务局公告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>2019年第5号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）第六章第四十条：“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>......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highlight w:val="none"/>
          <w:lang w:eastAsia="zh-CN"/>
        </w:rPr>
        <w:t>纳税人直接转让国有土地使用权的，原则上不得核定征收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60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二、《公告》的主要内容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将</w:t>
      </w:r>
      <w:r>
        <w:rPr>
          <w:rFonts w:hint="eastAsia" w:ascii="仿宋_GB2312" w:eastAsia="仿宋_GB2312"/>
          <w:sz w:val="32"/>
          <w:szCs w:val="32"/>
        </w:rPr>
        <w:t>《茂名市地方税务局关于土地增值税征管问题的公告》（茂名市地方税务局公告2010年第1号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茂名市地方税务局公告2017年第2号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修改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中</w:t>
      </w:r>
      <w:r>
        <w:rPr>
          <w:rFonts w:hint="eastAsia" w:ascii="仿宋_GB2312" w:eastAsia="仿宋_GB2312"/>
          <w:sz w:val="32"/>
          <w:szCs w:val="32"/>
          <w:highlight w:val="none"/>
        </w:rPr>
        <w:t>的“茂名市土地增值税核定征收率全市统一为：普通住宅销售5%，非普通住宅销售和国有土地使用权转让6%，其他不动产销售5%。”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的规定予以废止。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废止后，土地增值税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核定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征收按照《中华人民共和国土地增值税暂行条例》及其实施细则以及其他相关规定执行。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60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三、《公告》生效时间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《公告》自202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月1日起施行。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600" w:lineRule="exact"/>
        <w:ind w:left="0" w:right="0" w:firstLine="420"/>
        <w:jc w:val="both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wMGNiYTA3MWU2ODliODcwZmYwNGIwOWJkZmIxYTcifQ=="/>
  </w:docVars>
  <w:rsids>
    <w:rsidRoot w:val="00000000"/>
    <w:rsid w:val="04581590"/>
    <w:rsid w:val="26C71178"/>
    <w:rsid w:val="3A8D316F"/>
    <w:rsid w:val="583E76C6"/>
    <w:rsid w:val="5CCB267C"/>
    <w:rsid w:val="646F4B86"/>
    <w:rsid w:val="6CB600C0"/>
    <w:rsid w:val="6D24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2022-10-11T07:38:00Z</dcterms:created>
  <dc:creator>MMDS</dc:creator>
  <cp:lastModifiedBy>陈有毅</cp:lastModifiedBy>
  <dcterms:modified xsi:type="dcterms:W3CDTF">2022-10-20T00:57:19Z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4CCF35B2B76D4044841591A088486A83</vt:lpwstr>
  </property>
</Properties>
</file>