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19" w:rsidRPr="00C94A13" w:rsidRDefault="00773F19" w:rsidP="00773F19">
      <w:pPr>
        <w:spacing w:line="360" w:lineRule="auto"/>
        <w:jc w:val="both"/>
        <w:rPr>
          <w:rFonts w:ascii="仿宋" w:eastAsia="仿宋" w:hAnsi="仿宋"/>
          <w:sz w:val="28"/>
          <w:szCs w:val="28"/>
        </w:rPr>
      </w:pPr>
      <w:r w:rsidRPr="00C94A13">
        <w:rPr>
          <w:rFonts w:ascii="仿宋" w:eastAsia="仿宋" w:hAnsi="仿宋" w:hint="eastAsia"/>
          <w:b/>
          <w:bCs/>
          <w:sz w:val="28"/>
          <w:szCs w:val="28"/>
        </w:rPr>
        <w:t>附件1</w:t>
      </w:r>
    </w:p>
    <w:p w:rsidR="00773F19" w:rsidRPr="00C94A13" w:rsidRDefault="00773F19" w:rsidP="00773F19">
      <w:pPr>
        <w:spacing w:line="360" w:lineRule="auto"/>
        <w:jc w:val="both"/>
        <w:rPr>
          <w:rFonts w:ascii="仿宋" w:eastAsia="仿宋" w:hAnsi="仿宋" w:cs="新宋体"/>
          <w:b/>
          <w:bCs/>
          <w:sz w:val="44"/>
          <w:szCs w:val="44"/>
        </w:rPr>
      </w:pPr>
    </w:p>
    <w:p w:rsidR="009C2238" w:rsidRPr="00C94A13" w:rsidRDefault="009C2238" w:rsidP="00773F19">
      <w:pPr>
        <w:spacing w:line="360" w:lineRule="auto"/>
        <w:jc w:val="both"/>
        <w:rPr>
          <w:rFonts w:ascii="仿宋" w:eastAsia="仿宋" w:hAnsi="仿宋" w:cs="新宋体"/>
          <w:b/>
          <w:bCs/>
          <w:sz w:val="44"/>
          <w:szCs w:val="44"/>
        </w:rPr>
      </w:pPr>
    </w:p>
    <w:p w:rsidR="009C2238" w:rsidRPr="00C94A13" w:rsidRDefault="009C2238" w:rsidP="00773F19">
      <w:pPr>
        <w:spacing w:line="360" w:lineRule="auto"/>
        <w:jc w:val="both"/>
        <w:rPr>
          <w:rFonts w:ascii="仿宋" w:eastAsia="仿宋" w:hAnsi="仿宋" w:cs="新宋体"/>
          <w:b/>
          <w:bCs/>
          <w:sz w:val="44"/>
          <w:szCs w:val="44"/>
        </w:rPr>
      </w:pPr>
    </w:p>
    <w:p w:rsidR="00773F19" w:rsidRPr="00C94A13" w:rsidRDefault="00773F19" w:rsidP="00773F19">
      <w:pPr>
        <w:spacing w:line="360" w:lineRule="auto"/>
        <w:jc w:val="center"/>
        <w:rPr>
          <w:rFonts w:ascii="仿宋" w:eastAsia="仿宋" w:hAnsi="仿宋" w:cs="新宋体"/>
          <w:b/>
          <w:bCs/>
          <w:sz w:val="44"/>
          <w:szCs w:val="44"/>
        </w:rPr>
      </w:pPr>
    </w:p>
    <w:p w:rsidR="00773F19" w:rsidRPr="00C94A13" w:rsidRDefault="00773F19" w:rsidP="00773F19">
      <w:pPr>
        <w:spacing w:line="360" w:lineRule="auto"/>
        <w:jc w:val="center"/>
        <w:rPr>
          <w:rFonts w:ascii="仿宋" w:eastAsia="仿宋" w:hAnsi="仿宋" w:cs="新宋体"/>
          <w:b/>
          <w:bCs/>
          <w:sz w:val="44"/>
          <w:szCs w:val="44"/>
        </w:rPr>
      </w:pPr>
      <w:r w:rsidRPr="00C94A13">
        <w:rPr>
          <w:rFonts w:ascii="仿宋" w:eastAsia="仿宋" w:hAnsi="仿宋" w:cs="新宋体"/>
          <w:b/>
          <w:bCs/>
          <w:sz w:val="44"/>
          <w:szCs w:val="44"/>
        </w:rPr>
        <w:t>合</w:t>
      </w:r>
      <w:proofErr w:type="gramStart"/>
      <w:r w:rsidRPr="00C94A13">
        <w:rPr>
          <w:rFonts w:ascii="仿宋" w:eastAsia="仿宋" w:hAnsi="仿宋" w:cs="新宋体"/>
          <w:b/>
          <w:bCs/>
          <w:sz w:val="44"/>
          <w:szCs w:val="44"/>
        </w:rPr>
        <w:t>规</w:t>
      </w:r>
      <w:proofErr w:type="gramEnd"/>
      <w:r w:rsidR="004374BA" w:rsidRPr="00C94A13">
        <w:rPr>
          <w:rFonts w:ascii="仿宋" w:eastAsia="仿宋" w:hAnsi="仿宋" w:cs="新宋体" w:hint="eastAsia"/>
          <w:b/>
          <w:bCs/>
          <w:sz w:val="44"/>
          <w:szCs w:val="44"/>
        </w:rPr>
        <w:t>建设</w:t>
      </w:r>
      <w:r w:rsidRPr="00C94A13">
        <w:rPr>
          <w:rFonts w:ascii="仿宋" w:eastAsia="仿宋" w:hAnsi="仿宋" w:cs="新宋体"/>
          <w:b/>
          <w:bCs/>
          <w:sz w:val="44"/>
          <w:szCs w:val="44"/>
        </w:rPr>
        <w:t>服务协议</w:t>
      </w:r>
    </w:p>
    <w:p w:rsidR="00773F19" w:rsidRPr="00C94A13" w:rsidRDefault="00773F19" w:rsidP="00773F19">
      <w:pPr>
        <w:spacing w:line="360" w:lineRule="auto"/>
        <w:jc w:val="center"/>
        <w:rPr>
          <w:rFonts w:ascii="仿宋" w:eastAsia="仿宋" w:hAnsi="仿宋" w:cs="新宋体"/>
        </w:rPr>
      </w:pPr>
    </w:p>
    <w:p w:rsidR="009C2238" w:rsidRPr="00C94A13" w:rsidRDefault="009C2238" w:rsidP="00773F19">
      <w:pPr>
        <w:spacing w:line="360" w:lineRule="auto"/>
        <w:jc w:val="center"/>
        <w:rPr>
          <w:rFonts w:ascii="仿宋" w:eastAsia="仿宋" w:hAnsi="仿宋" w:cs="新宋体"/>
        </w:rPr>
      </w:pPr>
    </w:p>
    <w:p w:rsidR="009C2238" w:rsidRPr="00C94A13" w:rsidRDefault="009C2238" w:rsidP="00773F19">
      <w:pPr>
        <w:spacing w:line="360" w:lineRule="auto"/>
        <w:jc w:val="center"/>
        <w:rPr>
          <w:rFonts w:ascii="仿宋" w:eastAsia="仿宋" w:hAnsi="仿宋" w:cs="新宋体"/>
        </w:rPr>
      </w:pPr>
    </w:p>
    <w:p w:rsidR="009C2238" w:rsidRPr="00C94A13" w:rsidRDefault="009C2238" w:rsidP="00773F19">
      <w:pPr>
        <w:spacing w:line="360" w:lineRule="auto"/>
        <w:jc w:val="center"/>
        <w:rPr>
          <w:rFonts w:ascii="仿宋" w:eastAsia="仿宋" w:hAnsi="仿宋" w:cs="新宋体"/>
        </w:rPr>
      </w:pPr>
    </w:p>
    <w:p w:rsidR="009C2238" w:rsidRPr="00C94A13" w:rsidRDefault="009C2238" w:rsidP="00773F19">
      <w:pPr>
        <w:spacing w:line="360" w:lineRule="auto"/>
        <w:jc w:val="center"/>
        <w:rPr>
          <w:rFonts w:ascii="仿宋" w:eastAsia="仿宋" w:hAnsi="仿宋" w:cs="新宋体"/>
        </w:rPr>
      </w:pPr>
    </w:p>
    <w:p w:rsidR="009C2238" w:rsidRPr="00C94A13" w:rsidRDefault="009C2238" w:rsidP="00773F19">
      <w:pPr>
        <w:spacing w:line="360" w:lineRule="auto"/>
        <w:jc w:val="center"/>
        <w:rPr>
          <w:rFonts w:ascii="仿宋" w:eastAsia="仿宋" w:hAnsi="仿宋" w:cs="新宋体"/>
        </w:rPr>
      </w:pPr>
    </w:p>
    <w:p w:rsidR="00773F19" w:rsidRDefault="00773F19" w:rsidP="00773F19">
      <w:pPr>
        <w:spacing w:line="360" w:lineRule="auto"/>
        <w:jc w:val="center"/>
        <w:rPr>
          <w:rFonts w:ascii="仿宋" w:eastAsia="仿宋" w:hAnsi="仿宋" w:cs="新宋体"/>
        </w:rPr>
      </w:pPr>
    </w:p>
    <w:p w:rsidR="00876BEF" w:rsidRDefault="00876BEF" w:rsidP="00773F19">
      <w:pPr>
        <w:spacing w:line="360" w:lineRule="auto"/>
        <w:jc w:val="center"/>
        <w:rPr>
          <w:rFonts w:ascii="仿宋" w:eastAsia="仿宋" w:hAnsi="仿宋" w:cs="新宋体"/>
        </w:rPr>
      </w:pPr>
    </w:p>
    <w:p w:rsidR="00876BEF" w:rsidRPr="00C94A13" w:rsidRDefault="00876BEF" w:rsidP="00773F19">
      <w:pPr>
        <w:spacing w:line="360" w:lineRule="auto"/>
        <w:jc w:val="center"/>
        <w:rPr>
          <w:rFonts w:ascii="仿宋" w:eastAsia="仿宋" w:hAnsi="仿宋" w:cs="新宋体"/>
        </w:rPr>
      </w:pPr>
    </w:p>
    <w:p w:rsidR="00773F19" w:rsidRPr="00C94A13" w:rsidRDefault="00773F19" w:rsidP="00773F19">
      <w:pPr>
        <w:spacing w:line="360" w:lineRule="auto"/>
        <w:jc w:val="center"/>
        <w:rPr>
          <w:rFonts w:ascii="仿宋" w:eastAsia="仿宋" w:hAnsi="仿宋" w:cs="新宋体"/>
        </w:rPr>
      </w:pPr>
    </w:p>
    <w:p w:rsidR="00773F19" w:rsidRPr="00C94A13" w:rsidRDefault="00773F19" w:rsidP="00773F19">
      <w:pPr>
        <w:spacing w:line="360" w:lineRule="auto"/>
        <w:jc w:val="center"/>
        <w:rPr>
          <w:rFonts w:ascii="仿宋" w:eastAsia="仿宋" w:hAnsi="仿宋" w:cs="新宋体"/>
        </w:rPr>
      </w:pPr>
    </w:p>
    <w:p w:rsidR="00773F19" w:rsidRPr="00C94A13" w:rsidRDefault="00773F19" w:rsidP="00773F19">
      <w:pPr>
        <w:spacing w:line="360" w:lineRule="auto"/>
        <w:jc w:val="center"/>
        <w:rPr>
          <w:rFonts w:ascii="仿宋" w:eastAsia="仿宋" w:hAnsi="仿宋" w:cs="新宋体"/>
        </w:rPr>
      </w:pPr>
    </w:p>
    <w:p w:rsidR="00773F19" w:rsidRPr="00CC2745" w:rsidRDefault="00773F19" w:rsidP="00773F19">
      <w:pPr>
        <w:spacing w:line="360" w:lineRule="auto"/>
        <w:ind w:firstLineChars="300" w:firstLine="843"/>
        <w:jc w:val="both"/>
        <w:rPr>
          <w:rFonts w:ascii="仿宋" w:eastAsia="仿宋" w:hAnsi="仿宋" w:cs="新宋体"/>
          <w:b/>
          <w:bCs/>
          <w:sz w:val="28"/>
          <w:szCs w:val="28"/>
          <w:u w:val="single"/>
        </w:rPr>
      </w:pPr>
      <w:r w:rsidRPr="00CC2745">
        <w:rPr>
          <w:rFonts w:ascii="仿宋" w:eastAsia="仿宋" w:hAnsi="仿宋" w:cs="新宋体" w:hint="eastAsia"/>
          <w:b/>
          <w:bCs/>
          <w:sz w:val="28"/>
          <w:szCs w:val="28"/>
        </w:rPr>
        <w:t>甲方（企业）：</w:t>
      </w:r>
    </w:p>
    <w:p w:rsidR="00773F19" w:rsidRPr="00CC2745" w:rsidRDefault="00773F19" w:rsidP="00773F19">
      <w:pPr>
        <w:spacing w:line="360" w:lineRule="auto"/>
        <w:ind w:firstLineChars="300" w:firstLine="843"/>
        <w:jc w:val="both"/>
        <w:rPr>
          <w:rFonts w:ascii="仿宋" w:eastAsia="仿宋" w:hAnsi="仿宋" w:cs="新宋体"/>
          <w:b/>
          <w:bCs/>
          <w:sz w:val="28"/>
          <w:szCs w:val="28"/>
          <w:u w:val="single"/>
        </w:rPr>
      </w:pPr>
      <w:r w:rsidRPr="00CC2745">
        <w:rPr>
          <w:rFonts w:ascii="仿宋" w:eastAsia="仿宋" w:hAnsi="仿宋" w:cs="新宋体" w:hint="eastAsia"/>
          <w:b/>
          <w:bCs/>
          <w:sz w:val="28"/>
          <w:szCs w:val="28"/>
        </w:rPr>
        <w:t>乙方（律师事务所）：</w:t>
      </w:r>
    </w:p>
    <w:p w:rsidR="00773F19" w:rsidRPr="00C94A13" w:rsidRDefault="00773F19" w:rsidP="00773F19">
      <w:pPr>
        <w:spacing w:line="360" w:lineRule="auto"/>
        <w:rPr>
          <w:rFonts w:ascii="仿宋" w:eastAsia="仿宋" w:hAnsi="仿宋" w:cs="新宋体"/>
          <w:sz w:val="28"/>
          <w:szCs w:val="28"/>
        </w:rPr>
      </w:pPr>
    </w:p>
    <w:p w:rsidR="00773F19" w:rsidRPr="00C94A13" w:rsidRDefault="00773F19" w:rsidP="00773F19">
      <w:pPr>
        <w:spacing w:line="360" w:lineRule="auto"/>
        <w:jc w:val="center"/>
        <w:rPr>
          <w:rFonts w:ascii="仿宋" w:eastAsia="仿宋" w:hAnsi="仿宋" w:cs="新宋体"/>
          <w:sz w:val="28"/>
          <w:szCs w:val="28"/>
        </w:rPr>
      </w:pPr>
    </w:p>
    <w:p w:rsidR="00773F19" w:rsidRDefault="00773F19" w:rsidP="00773F19">
      <w:pPr>
        <w:spacing w:line="360" w:lineRule="auto"/>
        <w:rPr>
          <w:rFonts w:ascii="仿宋" w:eastAsia="仿宋" w:hAnsi="仿宋" w:cs="新宋体"/>
          <w:sz w:val="28"/>
          <w:szCs w:val="28"/>
        </w:rPr>
      </w:pPr>
    </w:p>
    <w:p w:rsidR="00876BEF" w:rsidRPr="00876BEF" w:rsidRDefault="00876BEF" w:rsidP="00773F19">
      <w:pPr>
        <w:spacing w:line="360" w:lineRule="auto"/>
        <w:rPr>
          <w:rFonts w:ascii="仿宋" w:eastAsia="仿宋" w:hAnsi="仿宋" w:cs="新宋体"/>
          <w:bCs/>
        </w:rPr>
      </w:pPr>
    </w:p>
    <w:p w:rsidR="00817D83" w:rsidRDefault="00817D83">
      <w:pPr>
        <w:rPr>
          <w:rFonts w:ascii="仿宋" w:eastAsia="仿宋" w:hAnsi="仿宋" w:cs="新宋体"/>
          <w:b/>
          <w:bCs/>
          <w:sz w:val="28"/>
          <w:szCs w:val="28"/>
        </w:rPr>
      </w:pPr>
      <w:r>
        <w:rPr>
          <w:rFonts w:ascii="仿宋" w:eastAsia="仿宋" w:hAnsi="仿宋" w:cs="新宋体"/>
          <w:b/>
          <w:bCs/>
          <w:sz w:val="28"/>
          <w:szCs w:val="28"/>
        </w:rPr>
        <w:br w:type="page"/>
      </w:r>
    </w:p>
    <w:p w:rsidR="004374BA" w:rsidRPr="00C94A13" w:rsidRDefault="00773F19" w:rsidP="004374BA">
      <w:pPr>
        <w:spacing w:line="360" w:lineRule="auto"/>
        <w:rPr>
          <w:rFonts w:ascii="仿宋" w:eastAsia="仿宋" w:hAnsi="仿宋" w:cs="新宋体"/>
          <w:b/>
          <w:sz w:val="28"/>
          <w:szCs w:val="28"/>
        </w:rPr>
      </w:pPr>
      <w:r w:rsidRPr="00C94A13">
        <w:rPr>
          <w:rFonts w:ascii="仿宋" w:eastAsia="仿宋" w:hAnsi="仿宋" w:cs="新宋体" w:hint="eastAsia"/>
          <w:b/>
          <w:bCs/>
          <w:sz w:val="28"/>
          <w:szCs w:val="28"/>
        </w:rPr>
        <w:lastRenderedPageBreak/>
        <w:t>鉴于</w:t>
      </w:r>
    </w:p>
    <w:p w:rsidR="004374BA" w:rsidRPr="00C94A13" w:rsidRDefault="00380AEF" w:rsidP="004374BA">
      <w:pPr>
        <w:spacing w:line="360" w:lineRule="auto"/>
        <w:ind w:firstLineChars="200" w:firstLine="560"/>
        <w:jc w:val="both"/>
        <w:rPr>
          <w:rFonts w:ascii="仿宋" w:eastAsia="仿宋" w:hAnsi="仿宋" w:cs="新宋体"/>
          <w:b/>
          <w:sz w:val="28"/>
          <w:szCs w:val="28"/>
        </w:rPr>
      </w:pPr>
      <w:r w:rsidRPr="00C94A13">
        <w:rPr>
          <w:rFonts w:ascii="仿宋" w:eastAsia="仿宋" w:hAnsi="仿宋" w:cs="新宋体" w:hint="eastAsia"/>
          <w:sz w:val="28"/>
          <w:szCs w:val="28"/>
        </w:rPr>
        <w:t>合</w:t>
      </w:r>
      <w:proofErr w:type="gramStart"/>
      <w:r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 w:hint="eastAsia"/>
          <w:sz w:val="28"/>
          <w:szCs w:val="28"/>
        </w:rPr>
        <w:t>服务是律师常年法律服务的延伸和升级</w:t>
      </w:r>
      <w:r w:rsidR="004374BA" w:rsidRPr="00C94A13">
        <w:rPr>
          <w:rFonts w:ascii="仿宋" w:eastAsia="仿宋" w:hAnsi="仿宋" w:cs="新宋体" w:hint="eastAsia"/>
          <w:sz w:val="28"/>
          <w:szCs w:val="28"/>
        </w:rPr>
        <w:t>，包括合</w:t>
      </w:r>
      <w:proofErr w:type="gramStart"/>
      <w:r w:rsidR="004374BA"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="004374BA" w:rsidRPr="00C94A13">
        <w:rPr>
          <w:rFonts w:ascii="仿宋" w:eastAsia="仿宋" w:hAnsi="仿宋" w:cs="新宋体" w:hint="eastAsia"/>
          <w:sz w:val="28"/>
          <w:szCs w:val="28"/>
        </w:rPr>
        <w:t>体检服务、合</w:t>
      </w:r>
      <w:proofErr w:type="gramStart"/>
      <w:r w:rsidR="004374BA"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="004374BA" w:rsidRPr="00C94A13">
        <w:rPr>
          <w:rFonts w:ascii="仿宋" w:eastAsia="仿宋" w:hAnsi="仿宋" w:cs="新宋体" w:hint="eastAsia"/>
          <w:sz w:val="28"/>
          <w:szCs w:val="28"/>
        </w:rPr>
        <w:t>建设服务、合</w:t>
      </w:r>
      <w:proofErr w:type="gramStart"/>
      <w:r w:rsidR="004374BA"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="004374BA" w:rsidRPr="00C94A13">
        <w:rPr>
          <w:rFonts w:ascii="仿宋" w:eastAsia="仿宋" w:hAnsi="仿宋" w:cs="新宋体" w:hint="eastAsia"/>
          <w:sz w:val="28"/>
          <w:szCs w:val="28"/>
        </w:rPr>
        <w:t>专项服务、合</w:t>
      </w:r>
      <w:proofErr w:type="gramStart"/>
      <w:r w:rsidR="004374BA"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="004374BA" w:rsidRPr="00C94A13">
        <w:rPr>
          <w:rFonts w:ascii="仿宋" w:eastAsia="仿宋" w:hAnsi="仿宋" w:cs="新宋体" w:hint="eastAsia"/>
          <w:sz w:val="28"/>
          <w:szCs w:val="28"/>
        </w:rPr>
        <w:t>监管服务等内容。合</w:t>
      </w:r>
      <w:proofErr w:type="gramStart"/>
      <w:r w:rsidR="004374BA"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="004374BA" w:rsidRPr="00C94A13">
        <w:rPr>
          <w:rFonts w:ascii="仿宋" w:eastAsia="仿宋" w:hAnsi="仿宋" w:cs="新宋体" w:hint="eastAsia"/>
          <w:sz w:val="28"/>
          <w:szCs w:val="28"/>
        </w:rPr>
        <w:t>服务的目的是激活企业内部创造能力、增强企业对外竞争优势、为企业防范来自内部和外部的经营风险。其中，合</w:t>
      </w:r>
      <w:proofErr w:type="gramStart"/>
      <w:r w:rsidR="004374BA"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="004374BA" w:rsidRPr="00C94A13">
        <w:rPr>
          <w:rFonts w:ascii="仿宋" w:eastAsia="仿宋" w:hAnsi="仿宋" w:cs="新宋体" w:hint="eastAsia"/>
          <w:sz w:val="28"/>
          <w:szCs w:val="28"/>
        </w:rPr>
        <w:t>建设服务是为维护企业合法权益，帮助企业完善治理结构，建立健全管理制度，符合国家</w:t>
      </w:r>
      <w:r w:rsidR="00BE2392" w:rsidRPr="00C94A13">
        <w:rPr>
          <w:rFonts w:ascii="仿宋" w:eastAsia="仿宋" w:hAnsi="仿宋" w:cs="新宋体" w:hint="eastAsia"/>
          <w:sz w:val="28"/>
          <w:szCs w:val="28"/>
        </w:rPr>
        <w:t>企业</w:t>
      </w:r>
      <w:r w:rsidR="004374BA" w:rsidRPr="00C94A13">
        <w:rPr>
          <w:rFonts w:ascii="仿宋" w:eastAsia="仿宋" w:hAnsi="仿宋" w:cs="新宋体" w:hint="eastAsia"/>
          <w:sz w:val="28"/>
          <w:szCs w:val="28"/>
        </w:rPr>
        <w:t>合</w:t>
      </w:r>
      <w:proofErr w:type="gramStart"/>
      <w:r w:rsidR="004374BA"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="004374BA" w:rsidRPr="00C94A13">
        <w:rPr>
          <w:rFonts w:ascii="仿宋" w:eastAsia="仿宋" w:hAnsi="仿宋" w:cs="新宋体" w:hint="eastAsia"/>
          <w:sz w:val="28"/>
          <w:szCs w:val="28"/>
        </w:rPr>
        <w:t>改革试点</w:t>
      </w:r>
      <w:r w:rsidR="00BE2392" w:rsidRPr="00C94A13">
        <w:rPr>
          <w:rFonts w:ascii="仿宋" w:eastAsia="仿宋" w:hAnsi="仿宋" w:cs="新宋体" w:hint="eastAsia"/>
          <w:sz w:val="28"/>
          <w:szCs w:val="28"/>
        </w:rPr>
        <w:t>工作</w:t>
      </w:r>
      <w:r w:rsidR="004374BA" w:rsidRPr="00C94A13">
        <w:rPr>
          <w:rFonts w:ascii="仿宋" w:eastAsia="仿宋" w:hAnsi="仿宋" w:cs="新宋体" w:hint="eastAsia"/>
          <w:sz w:val="28"/>
          <w:szCs w:val="28"/>
        </w:rPr>
        <w:t>的整改要求。</w:t>
      </w:r>
    </w:p>
    <w:p w:rsidR="004374BA" w:rsidRPr="00C94A13" w:rsidRDefault="004374BA" w:rsidP="004374BA">
      <w:pPr>
        <w:spacing w:line="360" w:lineRule="auto"/>
        <w:ind w:firstLineChars="200" w:firstLine="560"/>
        <w:jc w:val="both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sz w:val="28"/>
          <w:szCs w:val="28"/>
        </w:rPr>
        <w:t>合</w:t>
      </w:r>
      <w:proofErr w:type="gramStart"/>
      <w:r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 w:hint="eastAsia"/>
          <w:sz w:val="28"/>
          <w:szCs w:val="28"/>
        </w:rPr>
        <w:t>建设需要企业负责人、高级管理人员及员工充分配合，进行合</w:t>
      </w:r>
      <w:proofErr w:type="gramStart"/>
      <w:r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 w:hint="eastAsia"/>
          <w:sz w:val="28"/>
          <w:szCs w:val="28"/>
        </w:rPr>
        <w:t>建设承诺，带领并组织员工进行合</w:t>
      </w:r>
      <w:proofErr w:type="gramStart"/>
      <w:r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 w:hint="eastAsia"/>
          <w:sz w:val="28"/>
          <w:szCs w:val="28"/>
        </w:rPr>
        <w:t>建设学习，共同实现合</w:t>
      </w:r>
      <w:proofErr w:type="gramStart"/>
      <w:r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 w:hint="eastAsia"/>
          <w:sz w:val="28"/>
          <w:szCs w:val="28"/>
        </w:rPr>
        <w:t>管理效果。</w:t>
      </w:r>
    </w:p>
    <w:p w:rsidR="00773F19" w:rsidRPr="00C94A13" w:rsidRDefault="004374BA" w:rsidP="004374BA">
      <w:pPr>
        <w:spacing w:line="360" w:lineRule="auto"/>
        <w:ind w:firstLineChars="200" w:firstLine="560"/>
        <w:jc w:val="both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sz w:val="28"/>
          <w:szCs w:val="28"/>
        </w:rPr>
        <w:t>合</w:t>
      </w:r>
      <w:proofErr w:type="gramStart"/>
      <w:r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 w:hint="eastAsia"/>
          <w:sz w:val="28"/>
          <w:szCs w:val="28"/>
        </w:rPr>
        <w:t>服务需要</w:t>
      </w:r>
      <w:r w:rsidR="00773F19" w:rsidRPr="00C94A13">
        <w:rPr>
          <w:rFonts w:ascii="仿宋" w:eastAsia="仿宋" w:hAnsi="仿宋" w:cs="新宋体" w:hint="eastAsia"/>
          <w:sz w:val="28"/>
          <w:szCs w:val="28"/>
        </w:rPr>
        <w:t>发挥律师</w:t>
      </w:r>
      <w:r w:rsidRPr="00C94A13">
        <w:rPr>
          <w:rFonts w:ascii="仿宋" w:eastAsia="仿宋" w:hAnsi="仿宋" w:cs="新宋体" w:hint="eastAsia"/>
          <w:sz w:val="28"/>
          <w:szCs w:val="28"/>
        </w:rPr>
        <w:t>的</w:t>
      </w:r>
      <w:r w:rsidR="00773F19" w:rsidRPr="00C94A13">
        <w:rPr>
          <w:rFonts w:ascii="仿宋" w:eastAsia="仿宋" w:hAnsi="仿宋" w:cs="新宋体" w:hint="eastAsia"/>
          <w:sz w:val="28"/>
          <w:szCs w:val="28"/>
        </w:rPr>
        <w:t>专业特长</w:t>
      </w:r>
      <w:r w:rsidRPr="00C94A13">
        <w:rPr>
          <w:rFonts w:ascii="仿宋" w:eastAsia="仿宋" w:hAnsi="仿宋" w:cs="新宋体" w:hint="eastAsia"/>
          <w:sz w:val="28"/>
          <w:szCs w:val="28"/>
        </w:rPr>
        <w:t>和</w:t>
      </w:r>
      <w:r w:rsidR="00773F19" w:rsidRPr="00C94A13">
        <w:rPr>
          <w:rFonts w:ascii="仿宋" w:eastAsia="仿宋" w:hAnsi="仿宋" w:cs="新宋体" w:hint="eastAsia"/>
          <w:sz w:val="28"/>
          <w:szCs w:val="28"/>
        </w:rPr>
        <w:t>实践优势</w:t>
      </w:r>
      <w:r w:rsidRPr="00C94A13">
        <w:rPr>
          <w:rFonts w:ascii="仿宋" w:eastAsia="仿宋" w:hAnsi="仿宋" w:cs="新宋体" w:hint="eastAsia"/>
          <w:sz w:val="28"/>
          <w:szCs w:val="28"/>
        </w:rPr>
        <w:t>，以及擅长制定规则的管理优势，助力企业健康发展</w:t>
      </w:r>
      <w:r w:rsidR="00773F19" w:rsidRPr="00C94A13">
        <w:rPr>
          <w:rFonts w:ascii="仿宋" w:eastAsia="仿宋" w:hAnsi="仿宋" w:cs="新宋体" w:hint="eastAsia"/>
          <w:sz w:val="28"/>
          <w:szCs w:val="28"/>
        </w:rPr>
        <w:t>。</w:t>
      </w:r>
    </w:p>
    <w:p w:rsidR="00773F19" w:rsidRPr="00C94A13" w:rsidRDefault="00773F19" w:rsidP="004374BA">
      <w:pPr>
        <w:spacing w:line="384" w:lineRule="auto"/>
        <w:ind w:firstLineChars="200" w:firstLine="560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sz w:val="28"/>
          <w:szCs w:val="28"/>
        </w:rPr>
        <w:t>甲、乙双方本着平等、自愿的原则，</w:t>
      </w:r>
      <w:r w:rsidR="004374BA" w:rsidRPr="00C94A13">
        <w:rPr>
          <w:rFonts w:ascii="仿宋" w:eastAsia="仿宋" w:hAnsi="仿宋" w:cs="新宋体" w:hint="eastAsia"/>
          <w:sz w:val="28"/>
          <w:szCs w:val="28"/>
        </w:rPr>
        <w:t>就甲方委托乙方为其进行合</w:t>
      </w:r>
      <w:proofErr w:type="gramStart"/>
      <w:r w:rsidR="004374BA"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="004374BA" w:rsidRPr="00C94A13">
        <w:rPr>
          <w:rFonts w:ascii="仿宋" w:eastAsia="仿宋" w:hAnsi="仿宋" w:cs="新宋体" w:hint="eastAsia"/>
          <w:sz w:val="28"/>
          <w:szCs w:val="28"/>
        </w:rPr>
        <w:t>建设服务的相关内容及</w:t>
      </w:r>
      <w:r w:rsidRPr="00C94A13">
        <w:rPr>
          <w:rFonts w:ascii="仿宋" w:eastAsia="仿宋" w:hAnsi="仿宋" w:cs="新宋体" w:hint="eastAsia"/>
          <w:sz w:val="28"/>
          <w:szCs w:val="28"/>
        </w:rPr>
        <w:t>权利、义务约定如下</w:t>
      </w:r>
      <w:r w:rsidR="004374BA" w:rsidRPr="00C94A13">
        <w:rPr>
          <w:rFonts w:ascii="仿宋" w:eastAsia="仿宋" w:hAnsi="仿宋" w:cs="新宋体" w:hint="eastAsia"/>
          <w:sz w:val="28"/>
          <w:szCs w:val="28"/>
        </w:rPr>
        <w:t>：</w:t>
      </w:r>
    </w:p>
    <w:p w:rsidR="00773F19" w:rsidRPr="00C94A13" w:rsidRDefault="00773F19" w:rsidP="003576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b/>
          <w:bCs/>
          <w:sz w:val="28"/>
          <w:szCs w:val="28"/>
        </w:rPr>
        <w:t>定义</w:t>
      </w:r>
    </w:p>
    <w:p w:rsidR="00773F19" w:rsidRPr="00C94A13" w:rsidRDefault="004374BA" w:rsidP="00BE2392">
      <w:pPr>
        <w:pStyle w:val="a5"/>
        <w:spacing w:line="360" w:lineRule="auto"/>
        <w:ind w:leftChars="-2" w:left="-5" w:firstLine="560"/>
        <w:rPr>
          <w:rFonts w:ascii="仿宋" w:eastAsia="仿宋" w:hAnsi="仿宋" w:cs="新宋体"/>
          <w:color w:val="000000" w:themeColor="text1"/>
          <w:sz w:val="28"/>
          <w:szCs w:val="28"/>
        </w:rPr>
      </w:pPr>
      <w:r w:rsidRPr="00C94A13">
        <w:rPr>
          <w:rFonts w:ascii="仿宋" w:eastAsia="仿宋" w:hAnsi="仿宋" w:cs="新宋体" w:hint="eastAsia"/>
          <w:sz w:val="28"/>
          <w:szCs w:val="28"/>
        </w:rPr>
        <w:t>合</w:t>
      </w:r>
      <w:proofErr w:type="gramStart"/>
      <w:r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 w:hint="eastAsia"/>
          <w:sz w:val="28"/>
          <w:szCs w:val="28"/>
        </w:rPr>
        <w:t>建设服务</w:t>
      </w:r>
      <w:r w:rsidR="00773F19" w:rsidRPr="00C94A13">
        <w:rPr>
          <w:rFonts w:ascii="仿宋" w:eastAsia="仿宋" w:hAnsi="仿宋" w:cs="新宋体" w:hint="eastAsia"/>
          <w:sz w:val="28"/>
          <w:szCs w:val="28"/>
        </w:rPr>
        <w:t>是指</w:t>
      </w:r>
      <w:r w:rsidR="00BE2392" w:rsidRPr="00C94A13">
        <w:rPr>
          <w:rFonts w:ascii="仿宋" w:eastAsia="仿宋" w:hAnsi="仿宋" w:cs="新宋体" w:hint="eastAsia"/>
          <w:sz w:val="28"/>
          <w:szCs w:val="28"/>
        </w:rPr>
        <w:t>律师事务所</w:t>
      </w:r>
      <w:r w:rsidR="00951455" w:rsidRPr="00C94A13">
        <w:rPr>
          <w:rFonts w:ascii="仿宋" w:eastAsia="仿宋" w:hAnsi="仿宋" w:cs="新宋体" w:hint="eastAsia"/>
          <w:sz w:val="28"/>
          <w:szCs w:val="28"/>
        </w:rPr>
        <w:t>根据</w:t>
      </w:r>
      <w:r w:rsidR="00951455" w:rsidRPr="00C94A13">
        <w:rPr>
          <w:rFonts w:ascii="仿宋" w:eastAsia="仿宋" w:hAnsi="仿宋" w:hint="eastAsia"/>
          <w:sz w:val="28"/>
          <w:szCs w:val="28"/>
        </w:rPr>
        <w:t>企业发展战略要求</w:t>
      </w:r>
      <w:r w:rsidR="00BE2392" w:rsidRPr="00C94A13">
        <w:rPr>
          <w:rFonts w:ascii="仿宋" w:eastAsia="仿宋" w:hAnsi="仿宋" w:hint="eastAsia"/>
          <w:sz w:val="28"/>
          <w:szCs w:val="28"/>
        </w:rPr>
        <w:t>和</w:t>
      </w:r>
      <w:r w:rsidR="00951455" w:rsidRPr="00C94A13">
        <w:rPr>
          <w:rFonts w:ascii="仿宋" w:eastAsia="仿宋" w:hAnsi="仿宋" w:hint="eastAsia"/>
          <w:sz w:val="28"/>
          <w:szCs w:val="28"/>
        </w:rPr>
        <w:t>企业组织形式特点，结合企业实际，</w:t>
      </w:r>
      <w:r w:rsidR="00BE2392" w:rsidRPr="00C94A13">
        <w:rPr>
          <w:rFonts w:ascii="仿宋" w:eastAsia="仿宋" w:hAnsi="仿宋" w:hint="eastAsia"/>
          <w:sz w:val="28"/>
          <w:szCs w:val="28"/>
        </w:rPr>
        <w:t>以法律在企业管理中的应用为基础，</w:t>
      </w:r>
      <w:r w:rsidR="00773F19" w:rsidRPr="00C94A13">
        <w:rPr>
          <w:rFonts w:ascii="仿宋" w:eastAsia="仿宋" w:hAnsi="仿宋" w:cs="新宋体" w:hint="eastAsia"/>
          <w:sz w:val="28"/>
          <w:szCs w:val="28"/>
        </w:rPr>
        <w:t>通过</w:t>
      </w:r>
      <w:r w:rsidR="00773F19" w:rsidRPr="00C94A13">
        <w:rPr>
          <w:rFonts w:ascii="仿宋" w:eastAsia="仿宋" w:hAnsi="仿宋" w:hint="eastAsia"/>
          <w:sz w:val="28"/>
          <w:szCs w:val="28"/>
        </w:rPr>
        <w:t>政策解读、</w:t>
      </w:r>
      <w:r w:rsidRPr="00C94A13">
        <w:rPr>
          <w:rFonts w:ascii="仿宋" w:eastAsia="仿宋" w:hAnsi="仿宋" w:hint="eastAsia"/>
          <w:sz w:val="28"/>
          <w:szCs w:val="28"/>
        </w:rPr>
        <w:t>合</w:t>
      </w:r>
      <w:proofErr w:type="gramStart"/>
      <w:r w:rsidRPr="00C94A13">
        <w:rPr>
          <w:rFonts w:ascii="仿宋" w:eastAsia="仿宋" w:hAnsi="仿宋" w:hint="eastAsia"/>
          <w:sz w:val="28"/>
          <w:szCs w:val="28"/>
        </w:rPr>
        <w:t>规</w:t>
      </w:r>
      <w:proofErr w:type="gramEnd"/>
      <w:r w:rsidRPr="00C94A13">
        <w:rPr>
          <w:rFonts w:ascii="仿宋" w:eastAsia="仿宋" w:hAnsi="仿宋" w:hint="eastAsia"/>
          <w:sz w:val="28"/>
          <w:szCs w:val="28"/>
        </w:rPr>
        <w:t>案例培训、合</w:t>
      </w:r>
      <w:proofErr w:type="gramStart"/>
      <w:r w:rsidRPr="00C94A13">
        <w:rPr>
          <w:rFonts w:ascii="仿宋" w:eastAsia="仿宋" w:hAnsi="仿宋" w:hint="eastAsia"/>
          <w:sz w:val="28"/>
          <w:szCs w:val="28"/>
        </w:rPr>
        <w:t>规</w:t>
      </w:r>
      <w:proofErr w:type="gramEnd"/>
      <w:r w:rsidRPr="00C94A13">
        <w:rPr>
          <w:rFonts w:ascii="仿宋" w:eastAsia="仿宋" w:hAnsi="仿宋" w:hint="eastAsia"/>
          <w:sz w:val="28"/>
          <w:szCs w:val="28"/>
        </w:rPr>
        <w:t>管理咨询</w:t>
      </w:r>
      <w:r w:rsidR="00951455" w:rsidRPr="00C94A13">
        <w:rPr>
          <w:rFonts w:ascii="仿宋" w:eastAsia="仿宋" w:hAnsi="仿宋" w:hint="eastAsia"/>
          <w:sz w:val="28"/>
          <w:szCs w:val="28"/>
        </w:rPr>
        <w:t>的形式</w:t>
      </w:r>
      <w:r w:rsidRPr="00C94A13">
        <w:rPr>
          <w:rFonts w:ascii="仿宋" w:eastAsia="仿宋" w:hAnsi="仿宋" w:hint="eastAsia"/>
          <w:sz w:val="28"/>
          <w:szCs w:val="28"/>
        </w:rPr>
        <w:t>，</w:t>
      </w:r>
      <w:r w:rsidR="00773F19" w:rsidRPr="00C94A13">
        <w:rPr>
          <w:rFonts w:ascii="仿宋" w:eastAsia="仿宋" w:hAnsi="仿宋" w:cs="新宋体" w:hint="eastAsia"/>
          <w:sz w:val="28"/>
          <w:szCs w:val="28"/>
        </w:rPr>
        <w:t>发现</w:t>
      </w:r>
      <w:r w:rsidR="00BE2392" w:rsidRPr="00C94A13">
        <w:rPr>
          <w:rFonts w:ascii="仿宋" w:eastAsia="仿宋" w:hAnsi="仿宋" w:cs="新宋体" w:hint="eastAsia"/>
          <w:sz w:val="28"/>
          <w:szCs w:val="28"/>
        </w:rPr>
        <w:t>企业经营过程中</w:t>
      </w:r>
      <w:r w:rsidR="00773F19" w:rsidRPr="00C94A13">
        <w:rPr>
          <w:rFonts w:ascii="仿宋" w:eastAsia="仿宋" w:hAnsi="仿宋" w:cs="新宋体" w:hint="eastAsia"/>
          <w:sz w:val="28"/>
          <w:szCs w:val="28"/>
        </w:rPr>
        <w:t>潜在的法律风险和管</w:t>
      </w:r>
      <w:r w:rsidR="00773F19"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理风险，提出有效防范法律风险的措施和具有操作性的治理方案</w:t>
      </w: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，</w:t>
      </w:r>
      <w:r w:rsidR="00951455" w:rsidRPr="00C94A13">
        <w:rPr>
          <w:rFonts w:ascii="仿宋" w:eastAsia="仿宋" w:hAnsi="仿宋" w:cs="新宋体" w:hint="eastAsia"/>
          <w:sz w:val="28"/>
          <w:szCs w:val="28"/>
        </w:rPr>
        <w:t>为企业提供系统性或专项性合</w:t>
      </w:r>
      <w:proofErr w:type="gramStart"/>
      <w:r w:rsidR="00951455"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="00951455" w:rsidRPr="00C94A13">
        <w:rPr>
          <w:rFonts w:ascii="仿宋" w:eastAsia="仿宋" w:hAnsi="仿宋" w:cs="新宋体" w:hint="eastAsia"/>
          <w:sz w:val="28"/>
          <w:szCs w:val="28"/>
        </w:rPr>
        <w:t>建设计划，</w:t>
      </w: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搭建有效合</w:t>
      </w:r>
      <w:proofErr w:type="gramStart"/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管理</w:t>
      </w:r>
      <w:r w:rsidR="00BE2392"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体</w:t>
      </w: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系</w:t>
      </w:r>
      <w:r w:rsidR="00951455" w:rsidRPr="00C94A13">
        <w:rPr>
          <w:rFonts w:ascii="仿宋" w:eastAsia="仿宋" w:hAnsi="仿宋" w:cs="新宋体" w:hint="eastAsia"/>
          <w:sz w:val="28"/>
          <w:szCs w:val="28"/>
        </w:rPr>
        <w:t>，帮助企业实现合</w:t>
      </w:r>
      <w:proofErr w:type="gramStart"/>
      <w:r w:rsidR="00951455"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="00951455" w:rsidRPr="00C94A13">
        <w:rPr>
          <w:rFonts w:ascii="仿宋" w:eastAsia="仿宋" w:hAnsi="仿宋" w:cs="新宋体" w:hint="eastAsia"/>
          <w:sz w:val="28"/>
          <w:szCs w:val="28"/>
        </w:rPr>
        <w:t>建设目标</w:t>
      </w:r>
      <w:r w:rsidR="00773F19"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。</w:t>
      </w:r>
    </w:p>
    <w:p w:rsidR="00773F19" w:rsidRPr="00C94A13" w:rsidRDefault="004374BA" w:rsidP="0035764B">
      <w:pPr>
        <w:pStyle w:val="a5"/>
        <w:numPr>
          <w:ilvl w:val="0"/>
          <w:numId w:val="1"/>
        </w:numPr>
        <w:spacing w:line="384" w:lineRule="auto"/>
        <w:ind w:firstLineChars="0"/>
        <w:rPr>
          <w:rFonts w:ascii="仿宋" w:eastAsia="仿宋" w:hAnsi="仿宋" w:cs="新宋体"/>
          <w:color w:val="000000" w:themeColor="text1"/>
          <w:sz w:val="28"/>
          <w:szCs w:val="28"/>
        </w:rPr>
      </w:pPr>
      <w:r w:rsidRPr="00C94A13">
        <w:rPr>
          <w:rFonts w:ascii="仿宋" w:eastAsia="仿宋" w:hAnsi="仿宋" w:cs="新宋体"/>
          <w:b/>
          <w:bCs/>
          <w:color w:val="000000" w:themeColor="text1"/>
          <w:sz w:val="28"/>
          <w:szCs w:val="28"/>
        </w:rPr>
        <w:t>合</w:t>
      </w:r>
      <w:proofErr w:type="gramStart"/>
      <w:r w:rsidRPr="00C94A13">
        <w:rPr>
          <w:rFonts w:ascii="仿宋" w:eastAsia="仿宋" w:hAnsi="仿宋" w:cs="新宋体"/>
          <w:b/>
          <w:bCs/>
          <w:color w:val="000000" w:themeColor="text1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/>
          <w:b/>
          <w:bCs/>
          <w:color w:val="000000" w:themeColor="text1"/>
          <w:sz w:val="28"/>
          <w:szCs w:val="28"/>
        </w:rPr>
        <w:t>建设服务</w:t>
      </w:r>
      <w:r w:rsidR="00773F19" w:rsidRPr="00C94A13">
        <w:rPr>
          <w:rFonts w:ascii="仿宋" w:eastAsia="仿宋" w:hAnsi="仿宋" w:cs="新宋体" w:hint="eastAsia"/>
          <w:b/>
          <w:bCs/>
          <w:color w:val="000000" w:themeColor="text1"/>
          <w:sz w:val="28"/>
          <w:szCs w:val="28"/>
        </w:rPr>
        <w:t>的内容</w:t>
      </w:r>
    </w:p>
    <w:p w:rsidR="00773F19" w:rsidRPr="00C94A13" w:rsidRDefault="00773F19" w:rsidP="0035764B">
      <w:pPr>
        <w:pStyle w:val="a5"/>
        <w:numPr>
          <w:ilvl w:val="0"/>
          <w:numId w:val="2"/>
        </w:numPr>
        <w:spacing w:line="360" w:lineRule="auto"/>
        <w:ind w:left="851" w:firstLineChars="0" w:hanging="425"/>
        <w:rPr>
          <w:rFonts w:ascii="仿宋" w:eastAsia="仿宋" w:hAnsi="仿宋"/>
          <w:b/>
          <w:sz w:val="28"/>
          <w:szCs w:val="28"/>
        </w:rPr>
      </w:pPr>
      <w:r w:rsidRPr="00C94A13">
        <w:rPr>
          <w:rFonts w:ascii="仿宋" w:eastAsia="仿宋" w:hAnsi="仿宋" w:cs="新宋体" w:hint="eastAsia"/>
          <w:color w:val="000000"/>
          <w:sz w:val="28"/>
          <w:szCs w:val="28"/>
        </w:rPr>
        <w:t>公司法人治理。</w:t>
      </w:r>
      <w:r w:rsidR="004374BA" w:rsidRPr="00C94A13">
        <w:rPr>
          <w:rFonts w:ascii="仿宋" w:eastAsia="仿宋" w:hAnsi="仿宋" w:cs="新宋体" w:hint="eastAsia"/>
          <w:color w:val="000000"/>
          <w:sz w:val="28"/>
          <w:szCs w:val="28"/>
        </w:rPr>
        <w:t>根据企业组织形式，规范公司章程，建立</w:t>
      </w:r>
      <w:r w:rsidR="00951455" w:rsidRPr="00C94A13">
        <w:rPr>
          <w:rFonts w:ascii="仿宋" w:eastAsia="仿宋" w:hAnsi="仿宋" w:cs="新宋体" w:hint="eastAsia"/>
          <w:color w:val="000000"/>
          <w:sz w:val="28"/>
          <w:szCs w:val="28"/>
        </w:rPr>
        <w:t>具有可操作性</w:t>
      </w:r>
      <w:r w:rsidR="004374BA" w:rsidRPr="00C94A13">
        <w:rPr>
          <w:rFonts w:ascii="仿宋" w:eastAsia="仿宋" w:hAnsi="仿宋" w:cs="新宋体" w:hint="eastAsia"/>
          <w:color w:val="000000"/>
          <w:sz w:val="28"/>
          <w:szCs w:val="28"/>
        </w:rPr>
        <w:t>的三会制度，明确重大经营事项决策机制等</w:t>
      </w:r>
      <w:r w:rsidRPr="00C94A13">
        <w:rPr>
          <w:rFonts w:ascii="仿宋" w:eastAsia="仿宋" w:hAnsi="仿宋" w:cs="新宋体" w:hint="eastAsia"/>
          <w:color w:val="000000"/>
          <w:sz w:val="28"/>
          <w:szCs w:val="28"/>
        </w:rPr>
        <w:t>。</w:t>
      </w:r>
    </w:p>
    <w:p w:rsidR="00773F19" w:rsidRPr="00C94A13" w:rsidRDefault="00773F19" w:rsidP="0035764B">
      <w:pPr>
        <w:pStyle w:val="a5"/>
        <w:numPr>
          <w:ilvl w:val="0"/>
          <w:numId w:val="2"/>
        </w:numPr>
        <w:spacing w:line="360" w:lineRule="auto"/>
        <w:ind w:left="851" w:firstLineChars="0" w:hanging="425"/>
        <w:rPr>
          <w:rFonts w:ascii="仿宋" w:eastAsia="仿宋" w:hAnsi="仿宋"/>
          <w:b/>
          <w:sz w:val="28"/>
          <w:szCs w:val="28"/>
        </w:rPr>
      </w:pPr>
      <w:r w:rsidRPr="00C94A13">
        <w:rPr>
          <w:rFonts w:ascii="仿宋" w:eastAsia="仿宋" w:hAnsi="仿宋" w:cs="新宋体" w:hint="eastAsia"/>
          <w:color w:val="000000"/>
          <w:sz w:val="28"/>
          <w:szCs w:val="28"/>
        </w:rPr>
        <w:lastRenderedPageBreak/>
        <w:t>劳动者关系。</w:t>
      </w:r>
      <w:r w:rsidR="004374BA" w:rsidRPr="00C94A13">
        <w:rPr>
          <w:rFonts w:ascii="仿宋" w:eastAsia="仿宋" w:hAnsi="仿宋" w:cs="新宋体" w:hint="eastAsia"/>
          <w:color w:val="000000"/>
          <w:sz w:val="28"/>
          <w:szCs w:val="28"/>
        </w:rPr>
        <w:t>建立</w:t>
      </w:r>
      <w:r w:rsidR="00B63A13" w:rsidRPr="00C94A13">
        <w:rPr>
          <w:rFonts w:ascii="仿宋" w:eastAsia="仿宋" w:hAnsi="仿宋" w:cs="新宋体" w:hint="eastAsia"/>
          <w:color w:val="000000"/>
          <w:sz w:val="28"/>
          <w:szCs w:val="28"/>
        </w:rPr>
        <w:t>并完善</w:t>
      </w:r>
      <w:r w:rsidR="004374BA" w:rsidRPr="00C94A13">
        <w:rPr>
          <w:rFonts w:ascii="仿宋" w:eastAsia="仿宋" w:hAnsi="仿宋" w:cs="新宋体" w:hint="eastAsia"/>
          <w:color w:val="000000"/>
          <w:sz w:val="28"/>
          <w:szCs w:val="28"/>
        </w:rPr>
        <w:t>人力资源管理制度，优化用工模式</w:t>
      </w:r>
      <w:r w:rsidR="00BE2392" w:rsidRPr="00C94A13">
        <w:rPr>
          <w:rFonts w:ascii="仿宋" w:eastAsia="仿宋" w:hAnsi="仿宋" w:cs="新宋体" w:hint="eastAsia"/>
          <w:color w:val="000000"/>
          <w:sz w:val="28"/>
          <w:szCs w:val="28"/>
        </w:rPr>
        <w:t>并符合备案要求，</w:t>
      </w:r>
      <w:r w:rsidR="004374BA" w:rsidRPr="00C94A13">
        <w:rPr>
          <w:rFonts w:ascii="仿宋" w:eastAsia="仿宋" w:hAnsi="仿宋" w:cs="新宋体" w:hint="eastAsia"/>
          <w:color w:val="000000"/>
          <w:sz w:val="28"/>
          <w:szCs w:val="28"/>
        </w:rPr>
        <w:t>制定员工合</w:t>
      </w:r>
      <w:proofErr w:type="gramStart"/>
      <w:r w:rsidR="004374BA" w:rsidRPr="00C94A13">
        <w:rPr>
          <w:rFonts w:ascii="仿宋" w:eastAsia="仿宋" w:hAnsi="仿宋" w:cs="新宋体" w:hint="eastAsia"/>
          <w:color w:val="000000"/>
          <w:sz w:val="28"/>
          <w:szCs w:val="28"/>
        </w:rPr>
        <w:t>规</w:t>
      </w:r>
      <w:proofErr w:type="gramEnd"/>
      <w:r w:rsidR="004374BA" w:rsidRPr="00C94A13">
        <w:rPr>
          <w:rFonts w:ascii="仿宋" w:eastAsia="仿宋" w:hAnsi="仿宋" w:cs="新宋体" w:hint="eastAsia"/>
          <w:color w:val="000000"/>
          <w:sz w:val="28"/>
          <w:szCs w:val="28"/>
        </w:rPr>
        <w:t>培训计划等。</w:t>
      </w:r>
    </w:p>
    <w:p w:rsidR="00773F19" w:rsidRPr="00C94A13" w:rsidRDefault="00773F19" w:rsidP="0035764B">
      <w:pPr>
        <w:pStyle w:val="a5"/>
        <w:numPr>
          <w:ilvl w:val="0"/>
          <w:numId w:val="2"/>
        </w:numPr>
        <w:spacing w:line="360" w:lineRule="auto"/>
        <w:ind w:left="851" w:firstLineChars="0" w:hanging="425"/>
        <w:rPr>
          <w:rFonts w:ascii="仿宋" w:eastAsia="仿宋" w:hAnsi="仿宋"/>
          <w:b/>
          <w:sz w:val="28"/>
          <w:szCs w:val="28"/>
        </w:rPr>
      </w:pPr>
      <w:r w:rsidRPr="00C94A13">
        <w:rPr>
          <w:rFonts w:ascii="仿宋" w:eastAsia="仿宋" w:hAnsi="仿宋" w:cs="新宋体" w:hint="eastAsia"/>
          <w:color w:val="000000"/>
          <w:sz w:val="28"/>
          <w:szCs w:val="28"/>
        </w:rPr>
        <w:t>合同管理。</w:t>
      </w:r>
      <w:r w:rsidR="004374BA" w:rsidRPr="00C94A13">
        <w:rPr>
          <w:rFonts w:ascii="仿宋" w:eastAsia="仿宋" w:hAnsi="仿宋" w:cs="新宋体" w:hint="eastAsia"/>
          <w:color w:val="000000"/>
          <w:sz w:val="28"/>
          <w:szCs w:val="28"/>
        </w:rPr>
        <w:t>建立并完善</w:t>
      </w:r>
      <w:r w:rsidRPr="00C94A13">
        <w:rPr>
          <w:rFonts w:ascii="仿宋" w:eastAsia="仿宋" w:hAnsi="仿宋" w:cs="新宋体" w:hint="eastAsia"/>
          <w:color w:val="000000"/>
          <w:sz w:val="28"/>
          <w:szCs w:val="28"/>
        </w:rPr>
        <w:t>合同</w:t>
      </w:r>
      <w:r w:rsidR="004374BA" w:rsidRPr="00C94A13">
        <w:rPr>
          <w:rFonts w:ascii="仿宋" w:eastAsia="仿宋" w:hAnsi="仿宋" w:cs="新宋体" w:hint="eastAsia"/>
          <w:color w:val="000000"/>
          <w:sz w:val="28"/>
          <w:szCs w:val="28"/>
        </w:rPr>
        <w:t>审核流程、建立合同台</w:t>
      </w:r>
      <w:proofErr w:type="gramStart"/>
      <w:r w:rsidR="004C00A2">
        <w:rPr>
          <w:rFonts w:ascii="仿宋" w:eastAsia="仿宋" w:hAnsi="仿宋" w:cs="新宋体" w:hint="eastAsia"/>
          <w:color w:val="000000"/>
          <w:sz w:val="28"/>
          <w:szCs w:val="28"/>
        </w:rPr>
        <w:t>账</w:t>
      </w:r>
      <w:r w:rsidR="004374BA" w:rsidRPr="00C94A13">
        <w:rPr>
          <w:rFonts w:ascii="仿宋" w:eastAsia="仿宋" w:hAnsi="仿宋" w:cs="新宋体" w:hint="eastAsia"/>
          <w:color w:val="000000"/>
          <w:sz w:val="28"/>
          <w:szCs w:val="28"/>
        </w:rPr>
        <w:t>管理</w:t>
      </w:r>
      <w:proofErr w:type="gramEnd"/>
      <w:r w:rsidR="004374BA" w:rsidRPr="00C94A13">
        <w:rPr>
          <w:rFonts w:ascii="仿宋" w:eastAsia="仿宋" w:hAnsi="仿宋" w:cs="新宋体" w:hint="eastAsia"/>
          <w:color w:val="000000"/>
          <w:sz w:val="28"/>
          <w:szCs w:val="28"/>
        </w:rPr>
        <w:t>制度、合同</w:t>
      </w:r>
      <w:r w:rsidRPr="00C94A13">
        <w:rPr>
          <w:rFonts w:ascii="仿宋" w:eastAsia="仿宋" w:hAnsi="仿宋" w:cs="新宋体" w:hint="eastAsia"/>
          <w:color w:val="000000"/>
          <w:sz w:val="28"/>
          <w:szCs w:val="28"/>
        </w:rPr>
        <w:t>档案管理机制等。</w:t>
      </w:r>
    </w:p>
    <w:p w:rsidR="00773F19" w:rsidRPr="00C94A13" w:rsidRDefault="00773F19" w:rsidP="0035764B">
      <w:pPr>
        <w:pStyle w:val="a5"/>
        <w:numPr>
          <w:ilvl w:val="0"/>
          <w:numId w:val="2"/>
        </w:numPr>
        <w:spacing w:line="360" w:lineRule="auto"/>
        <w:ind w:left="851" w:firstLineChars="0" w:hanging="425"/>
        <w:rPr>
          <w:rFonts w:ascii="仿宋" w:eastAsia="仿宋" w:hAnsi="仿宋"/>
          <w:b/>
          <w:sz w:val="28"/>
          <w:szCs w:val="28"/>
        </w:rPr>
      </w:pPr>
      <w:r w:rsidRPr="00C94A13">
        <w:rPr>
          <w:rFonts w:ascii="仿宋" w:eastAsia="仿宋" w:hAnsi="仿宋" w:cs="新宋体" w:hint="eastAsia"/>
          <w:color w:val="000000"/>
          <w:sz w:val="28"/>
          <w:szCs w:val="28"/>
        </w:rPr>
        <w:t>知识产权。</w:t>
      </w:r>
      <w:r w:rsidR="004374BA" w:rsidRPr="00C94A13">
        <w:rPr>
          <w:rFonts w:ascii="仿宋" w:eastAsia="仿宋" w:hAnsi="仿宋" w:cs="新宋体" w:hint="eastAsia"/>
          <w:color w:val="000000"/>
          <w:sz w:val="28"/>
          <w:szCs w:val="28"/>
        </w:rPr>
        <w:t>规范企业商业秘密、著作权、专利权、实用新型、外观设计等其他特殊行业资质的申请、保护、使用、转让</w:t>
      </w:r>
      <w:r w:rsidR="00BE2392" w:rsidRPr="00C94A13">
        <w:rPr>
          <w:rFonts w:ascii="仿宋" w:eastAsia="仿宋" w:hAnsi="仿宋" w:cs="新宋体" w:hint="eastAsia"/>
          <w:color w:val="000000"/>
          <w:sz w:val="28"/>
          <w:szCs w:val="28"/>
        </w:rPr>
        <w:t>相关</w:t>
      </w:r>
      <w:r w:rsidR="004374BA" w:rsidRPr="00C94A13">
        <w:rPr>
          <w:rFonts w:ascii="仿宋" w:eastAsia="仿宋" w:hAnsi="仿宋" w:cs="新宋体" w:hint="eastAsia"/>
          <w:color w:val="000000"/>
          <w:sz w:val="28"/>
          <w:szCs w:val="28"/>
        </w:rPr>
        <w:t>管理制度。</w:t>
      </w:r>
    </w:p>
    <w:p w:rsidR="00773F19" w:rsidRPr="00C94A13" w:rsidRDefault="00773F19" w:rsidP="0035764B">
      <w:pPr>
        <w:pStyle w:val="a5"/>
        <w:numPr>
          <w:ilvl w:val="0"/>
          <w:numId w:val="2"/>
        </w:numPr>
        <w:spacing w:line="360" w:lineRule="auto"/>
        <w:ind w:left="851" w:firstLineChars="0" w:hanging="425"/>
        <w:rPr>
          <w:rFonts w:ascii="仿宋" w:eastAsia="仿宋" w:hAnsi="仿宋"/>
          <w:b/>
          <w:sz w:val="28"/>
          <w:szCs w:val="28"/>
        </w:rPr>
      </w:pPr>
      <w:r w:rsidRPr="00C94A13">
        <w:rPr>
          <w:rFonts w:ascii="仿宋" w:eastAsia="仿宋" w:hAnsi="仿宋" w:cs="新宋体" w:hint="eastAsia"/>
          <w:color w:val="000000"/>
          <w:sz w:val="28"/>
          <w:szCs w:val="28"/>
        </w:rPr>
        <w:t>财税合</w:t>
      </w:r>
      <w:proofErr w:type="gramStart"/>
      <w:r w:rsidRPr="00C94A13">
        <w:rPr>
          <w:rFonts w:ascii="仿宋" w:eastAsia="仿宋" w:hAnsi="仿宋" w:cs="新宋体" w:hint="eastAsia"/>
          <w:color w:val="000000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 w:hint="eastAsia"/>
          <w:color w:val="000000"/>
          <w:sz w:val="28"/>
          <w:szCs w:val="28"/>
        </w:rPr>
        <w:t>。</w:t>
      </w:r>
      <w:r w:rsidR="004374BA" w:rsidRPr="00C94A13">
        <w:rPr>
          <w:rFonts w:ascii="仿宋" w:eastAsia="仿宋" w:hAnsi="仿宋" w:cs="新宋体" w:hint="eastAsia"/>
          <w:color w:val="000000"/>
          <w:sz w:val="28"/>
          <w:szCs w:val="28"/>
        </w:rPr>
        <w:t>建立和规范财务、税务管理制度</w:t>
      </w:r>
      <w:r w:rsidRPr="00C94A13">
        <w:rPr>
          <w:rFonts w:ascii="仿宋" w:eastAsia="仿宋" w:hAnsi="仿宋" w:cs="新宋体" w:hint="eastAsia"/>
          <w:color w:val="000000"/>
          <w:sz w:val="28"/>
          <w:szCs w:val="28"/>
        </w:rPr>
        <w:t>。</w:t>
      </w:r>
    </w:p>
    <w:p w:rsidR="00773F19" w:rsidRPr="00C94A13" w:rsidRDefault="00773F19" w:rsidP="0035764B">
      <w:pPr>
        <w:pStyle w:val="a5"/>
        <w:numPr>
          <w:ilvl w:val="0"/>
          <w:numId w:val="2"/>
        </w:numPr>
        <w:spacing w:line="360" w:lineRule="auto"/>
        <w:ind w:left="851" w:firstLineChars="0" w:hanging="425"/>
        <w:jc w:val="both"/>
        <w:rPr>
          <w:rFonts w:ascii="仿宋" w:eastAsia="仿宋" w:hAnsi="仿宋"/>
          <w:b/>
          <w:sz w:val="28"/>
          <w:szCs w:val="28"/>
        </w:rPr>
      </w:pPr>
      <w:r w:rsidRPr="00C94A13">
        <w:rPr>
          <w:rFonts w:ascii="仿宋" w:eastAsia="仿宋" w:hAnsi="仿宋" w:cs="新宋体" w:hint="eastAsia"/>
          <w:color w:val="000000"/>
          <w:sz w:val="28"/>
          <w:szCs w:val="28"/>
        </w:rPr>
        <w:t>规章制度与流程管理。</w:t>
      </w:r>
      <w:r w:rsidR="004374BA" w:rsidRPr="00C94A13">
        <w:rPr>
          <w:rFonts w:ascii="仿宋" w:eastAsia="仿宋" w:hAnsi="仿宋" w:cs="新宋体" w:hint="eastAsia"/>
          <w:color w:val="000000"/>
          <w:sz w:val="28"/>
          <w:szCs w:val="28"/>
        </w:rPr>
        <w:t>为配合企业总体分</w:t>
      </w:r>
      <w:r w:rsidR="004374BA" w:rsidRPr="00C94A13">
        <w:rPr>
          <w:rFonts w:ascii="仿宋" w:eastAsia="仿宋" w:hAnsi="仿宋" w:cs="新宋体"/>
          <w:color w:val="000000"/>
          <w:sz w:val="28"/>
          <w:szCs w:val="28"/>
        </w:rPr>
        <w:t>配机制、决策机制、运营管理机制</w:t>
      </w:r>
      <w:r w:rsidR="004374BA" w:rsidRPr="00C94A13">
        <w:rPr>
          <w:rFonts w:ascii="仿宋" w:eastAsia="仿宋" w:hAnsi="仿宋" w:cs="新宋体" w:hint="eastAsia"/>
          <w:color w:val="000000"/>
          <w:sz w:val="28"/>
          <w:szCs w:val="28"/>
        </w:rPr>
        <w:t>的建立，各部门建立完善的部门管理制度，形成企业内部合</w:t>
      </w:r>
      <w:proofErr w:type="gramStart"/>
      <w:r w:rsidR="004374BA" w:rsidRPr="00C94A13">
        <w:rPr>
          <w:rFonts w:ascii="仿宋" w:eastAsia="仿宋" w:hAnsi="仿宋" w:cs="新宋体" w:hint="eastAsia"/>
          <w:color w:val="000000"/>
          <w:sz w:val="28"/>
          <w:szCs w:val="28"/>
        </w:rPr>
        <w:t>规</w:t>
      </w:r>
      <w:proofErr w:type="gramEnd"/>
      <w:r w:rsidR="004374BA" w:rsidRPr="00C94A13">
        <w:rPr>
          <w:rFonts w:ascii="仿宋" w:eastAsia="仿宋" w:hAnsi="仿宋" w:cs="新宋体" w:hint="eastAsia"/>
          <w:color w:val="000000"/>
          <w:sz w:val="28"/>
          <w:szCs w:val="28"/>
        </w:rPr>
        <w:t>管理系统。</w:t>
      </w:r>
    </w:p>
    <w:p w:rsidR="00773F19" w:rsidRPr="00C94A13" w:rsidRDefault="004374BA" w:rsidP="003576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新宋体"/>
          <w:b/>
          <w:bCs/>
          <w:sz w:val="28"/>
          <w:szCs w:val="28"/>
        </w:rPr>
      </w:pPr>
      <w:r w:rsidRPr="00C94A13">
        <w:rPr>
          <w:rFonts w:ascii="仿宋" w:eastAsia="仿宋" w:hAnsi="仿宋" w:cs="新宋体"/>
          <w:b/>
          <w:bCs/>
          <w:color w:val="000000" w:themeColor="text1"/>
          <w:sz w:val="28"/>
          <w:szCs w:val="28"/>
        </w:rPr>
        <w:t>合</w:t>
      </w:r>
      <w:proofErr w:type="gramStart"/>
      <w:r w:rsidRPr="00C94A13">
        <w:rPr>
          <w:rFonts w:ascii="仿宋" w:eastAsia="仿宋" w:hAnsi="仿宋" w:cs="新宋体"/>
          <w:b/>
          <w:bCs/>
          <w:color w:val="000000" w:themeColor="text1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/>
          <w:b/>
          <w:bCs/>
          <w:color w:val="000000" w:themeColor="text1"/>
          <w:sz w:val="28"/>
          <w:szCs w:val="28"/>
        </w:rPr>
        <w:t>建设服务</w:t>
      </w:r>
      <w:r w:rsidR="00773F19" w:rsidRPr="00C94A13">
        <w:rPr>
          <w:rFonts w:ascii="仿宋" w:eastAsia="仿宋" w:hAnsi="仿宋" w:cs="新宋体" w:hint="eastAsia"/>
          <w:b/>
          <w:bCs/>
          <w:sz w:val="28"/>
          <w:szCs w:val="28"/>
        </w:rPr>
        <w:t>的期限</w:t>
      </w:r>
    </w:p>
    <w:p w:rsidR="00773F19" w:rsidRPr="00C94A13" w:rsidRDefault="004374BA" w:rsidP="004374BA">
      <w:pPr>
        <w:spacing w:line="360" w:lineRule="auto"/>
        <w:ind w:firstLineChars="200" w:firstLine="560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sz w:val="28"/>
          <w:szCs w:val="28"/>
        </w:rPr>
        <w:t>根据合</w:t>
      </w:r>
      <w:proofErr w:type="gramStart"/>
      <w:r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 w:hint="eastAsia"/>
          <w:sz w:val="28"/>
          <w:szCs w:val="28"/>
        </w:rPr>
        <w:t>建设服务内容，结合企业自身合</w:t>
      </w:r>
      <w:proofErr w:type="gramStart"/>
      <w:r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 w:hint="eastAsia"/>
          <w:sz w:val="28"/>
          <w:szCs w:val="28"/>
        </w:rPr>
        <w:t>建设需要</w:t>
      </w:r>
      <w:r w:rsidR="00BE2392" w:rsidRPr="00C94A13">
        <w:rPr>
          <w:rFonts w:ascii="仿宋" w:eastAsia="仿宋" w:hAnsi="仿宋" w:cs="新宋体" w:hint="eastAsia"/>
          <w:sz w:val="28"/>
          <w:szCs w:val="28"/>
        </w:rPr>
        <w:t>或</w:t>
      </w:r>
      <w:r w:rsidRPr="00C94A13">
        <w:rPr>
          <w:rFonts w:ascii="仿宋" w:eastAsia="仿宋" w:hAnsi="仿宋" w:cs="新宋体" w:hint="eastAsia"/>
          <w:sz w:val="28"/>
          <w:szCs w:val="28"/>
        </w:rPr>
        <w:t>《合规体检服务报告》</w:t>
      </w:r>
      <w:r w:rsidR="00BE2392" w:rsidRPr="00C94A13">
        <w:rPr>
          <w:rFonts w:ascii="仿宋" w:eastAsia="仿宋" w:hAnsi="仿宋" w:cs="新宋体" w:hint="eastAsia"/>
          <w:sz w:val="28"/>
          <w:szCs w:val="28"/>
        </w:rPr>
        <w:t>结果</w:t>
      </w:r>
      <w:r w:rsidRPr="00C94A13">
        <w:rPr>
          <w:rFonts w:ascii="仿宋" w:eastAsia="仿宋" w:hAnsi="仿宋" w:cs="新宋体" w:hint="eastAsia"/>
          <w:sz w:val="28"/>
          <w:szCs w:val="28"/>
        </w:rPr>
        <w:t>，协助企业制定合</w:t>
      </w:r>
      <w:proofErr w:type="gramStart"/>
      <w:r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 w:hint="eastAsia"/>
          <w:sz w:val="28"/>
          <w:szCs w:val="28"/>
        </w:rPr>
        <w:t>服务计划，合</w:t>
      </w:r>
      <w:proofErr w:type="gramStart"/>
      <w:r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 w:hint="eastAsia"/>
          <w:sz w:val="28"/>
          <w:szCs w:val="28"/>
        </w:rPr>
        <w:t>建设服务的具体期限，</w:t>
      </w:r>
      <w:r w:rsidR="00773F19" w:rsidRPr="00C94A13">
        <w:rPr>
          <w:rFonts w:ascii="仿宋" w:eastAsia="仿宋" w:hAnsi="仿宋" w:cs="新宋体" w:hint="eastAsia"/>
          <w:sz w:val="28"/>
          <w:szCs w:val="28"/>
        </w:rPr>
        <w:t>以甲、</w:t>
      </w:r>
      <w:r w:rsidR="00773F19" w:rsidRPr="007A3B1D">
        <w:rPr>
          <w:rFonts w:ascii="仿宋" w:eastAsia="仿宋" w:hAnsi="仿宋" w:cs="新宋体" w:hint="eastAsia"/>
          <w:sz w:val="28"/>
          <w:szCs w:val="28"/>
        </w:rPr>
        <w:t>乙双方约定的时间为准，即</w:t>
      </w:r>
      <w:r w:rsidR="007A3B1D" w:rsidRPr="007A3B1D">
        <w:rPr>
          <w:rFonts w:ascii="仿宋" w:eastAsia="仿宋" w:hAnsi="仿宋" w:cs="新宋体" w:hint="eastAsia"/>
          <w:sz w:val="28"/>
          <w:szCs w:val="28"/>
        </w:rPr>
        <w:t>【】</w:t>
      </w:r>
      <w:r w:rsidR="00773F19" w:rsidRPr="007A3B1D">
        <w:rPr>
          <w:rFonts w:ascii="仿宋" w:eastAsia="仿宋" w:hAnsi="仿宋" w:cs="新宋体" w:hint="eastAsia"/>
          <w:sz w:val="28"/>
          <w:szCs w:val="28"/>
        </w:rPr>
        <w:t>年</w:t>
      </w:r>
      <w:r w:rsidR="007A3B1D" w:rsidRPr="007A3B1D">
        <w:rPr>
          <w:rFonts w:ascii="仿宋" w:eastAsia="仿宋" w:hAnsi="仿宋" w:cs="新宋体" w:hint="eastAsia"/>
          <w:sz w:val="28"/>
          <w:szCs w:val="28"/>
        </w:rPr>
        <w:t>【】</w:t>
      </w:r>
      <w:r w:rsidR="00773F19" w:rsidRPr="007A3B1D">
        <w:rPr>
          <w:rFonts w:ascii="仿宋" w:eastAsia="仿宋" w:hAnsi="仿宋" w:cs="新宋体" w:hint="eastAsia"/>
          <w:sz w:val="28"/>
          <w:szCs w:val="28"/>
        </w:rPr>
        <w:t>月</w:t>
      </w:r>
      <w:r w:rsidR="007A3B1D" w:rsidRPr="007A3B1D">
        <w:rPr>
          <w:rFonts w:ascii="仿宋" w:eastAsia="仿宋" w:hAnsi="仿宋" w:cs="新宋体" w:hint="eastAsia"/>
          <w:sz w:val="28"/>
          <w:szCs w:val="28"/>
        </w:rPr>
        <w:t>【】</w:t>
      </w:r>
      <w:r w:rsidR="00773F19" w:rsidRPr="007A3B1D">
        <w:rPr>
          <w:rFonts w:ascii="仿宋" w:eastAsia="仿宋" w:hAnsi="仿宋" w:cs="新宋体" w:hint="eastAsia"/>
          <w:sz w:val="28"/>
          <w:szCs w:val="28"/>
        </w:rPr>
        <w:t>日至</w:t>
      </w:r>
      <w:r w:rsidR="007A3B1D" w:rsidRPr="007A3B1D">
        <w:rPr>
          <w:rFonts w:ascii="仿宋" w:eastAsia="仿宋" w:hAnsi="仿宋" w:cs="新宋体" w:hint="eastAsia"/>
          <w:sz w:val="28"/>
          <w:szCs w:val="28"/>
        </w:rPr>
        <w:t>【】</w:t>
      </w:r>
      <w:r w:rsidR="00773F19" w:rsidRPr="007A3B1D">
        <w:rPr>
          <w:rFonts w:ascii="仿宋" w:eastAsia="仿宋" w:hAnsi="仿宋" w:cs="新宋体" w:hint="eastAsia"/>
          <w:sz w:val="28"/>
          <w:szCs w:val="28"/>
        </w:rPr>
        <w:t>年</w:t>
      </w:r>
      <w:r w:rsidR="007A3B1D" w:rsidRPr="007A3B1D">
        <w:rPr>
          <w:rFonts w:ascii="仿宋" w:eastAsia="仿宋" w:hAnsi="仿宋" w:cs="新宋体" w:hint="eastAsia"/>
          <w:sz w:val="28"/>
          <w:szCs w:val="28"/>
        </w:rPr>
        <w:t>【】</w:t>
      </w:r>
      <w:r w:rsidR="00773F19" w:rsidRPr="007A3B1D">
        <w:rPr>
          <w:rFonts w:ascii="仿宋" w:eastAsia="仿宋" w:hAnsi="仿宋" w:cs="新宋体" w:hint="eastAsia"/>
          <w:sz w:val="28"/>
          <w:szCs w:val="28"/>
        </w:rPr>
        <w:t>月</w:t>
      </w:r>
      <w:r w:rsidR="007A3B1D" w:rsidRPr="007A3B1D">
        <w:rPr>
          <w:rFonts w:ascii="仿宋" w:eastAsia="仿宋" w:hAnsi="仿宋" w:cs="新宋体" w:hint="eastAsia"/>
          <w:sz w:val="28"/>
          <w:szCs w:val="28"/>
        </w:rPr>
        <w:t>【】</w:t>
      </w:r>
      <w:r w:rsidR="00773F19" w:rsidRPr="007A3B1D">
        <w:rPr>
          <w:rFonts w:ascii="仿宋" w:eastAsia="仿宋" w:hAnsi="仿宋" w:cs="新宋体" w:hint="eastAsia"/>
          <w:sz w:val="28"/>
          <w:szCs w:val="28"/>
        </w:rPr>
        <w:t>日</w:t>
      </w:r>
      <w:r w:rsidRPr="007A3B1D">
        <w:rPr>
          <w:rFonts w:ascii="仿宋" w:eastAsia="仿宋" w:hAnsi="仿宋" w:cs="新宋体" w:hint="eastAsia"/>
          <w:sz w:val="28"/>
          <w:szCs w:val="28"/>
        </w:rPr>
        <w:t>，</w:t>
      </w:r>
      <w:r w:rsidRPr="00C94A13">
        <w:rPr>
          <w:rFonts w:ascii="仿宋" w:eastAsia="仿宋" w:hAnsi="仿宋" w:cs="新宋体" w:hint="eastAsia"/>
          <w:sz w:val="28"/>
          <w:szCs w:val="28"/>
        </w:rPr>
        <w:t>一般不超过一年</w:t>
      </w:r>
      <w:r w:rsidR="00773F19" w:rsidRPr="00C94A13">
        <w:rPr>
          <w:rFonts w:ascii="仿宋" w:eastAsia="仿宋" w:hAnsi="仿宋" w:cs="新宋体" w:hint="eastAsia"/>
          <w:sz w:val="28"/>
          <w:szCs w:val="28"/>
        </w:rPr>
        <w:t>。</w:t>
      </w:r>
    </w:p>
    <w:p w:rsidR="00773F19" w:rsidRPr="00C94A13" w:rsidRDefault="004374BA" w:rsidP="003576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新宋体"/>
          <w:b/>
          <w:bCs/>
          <w:sz w:val="28"/>
          <w:szCs w:val="28"/>
        </w:rPr>
      </w:pPr>
      <w:r w:rsidRPr="00C94A13">
        <w:rPr>
          <w:rFonts w:ascii="仿宋" w:eastAsia="仿宋" w:hAnsi="仿宋" w:cs="新宋体"/>
          <w:b/>
          <w:bCs/>
          <w:color w:val="000000" w:themeColor="text1"/>
          <w:sz w:val="28"/>
          <w:szCs w:val="28"/>
        </w:rPr>
        <w:t>合</w:t>
      </w:r>
      <w:proofErr w:type="gramStart"/>
      <w:r w:rsidRPr="00C94A13">
        <w:rPr>
          <w:rFonts w:ascii="仿宋" w:eastAsia="仿宋" w:hAnsi="仿宋" w:cs="新宋体"/>
          <w:b/>
          <w:bCs/>
          <w:color w:val="000000" w:themeColor="text1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/>
          <w:b/>
          <w:bCs/>
          <w:color w:val="000000" w:themeColor="text1"/>
          <w:sz w:val="28"/>
          <w:szCs w:val="28"/>
        </w:rPr>
        <w:t>建设服务</w:t>
      </w:r>
      <w:r w:rsidRPr="00C94A13">
        <w:rPr>
          <w:rFonts w:ascii="仿宋" w:eastAsia="仿宋" w:hAnsi="仿宋" w:cs="新宋体" w:hint="eastAsia"/>
          <w:b/>
          <w:bCs/>
          <w:sz w:val="28"/>
          <w:szCs w:val="28"/>
        </w:rPr>
        <w:t>的</w:t>
      </w:r>
      <w:r w:rsidR="00773F19" w:rsidRPr="00C94A13">
        <w:rPr>
          <w:rFonts w:ascii="仿宋" w:eastAsia="仿宋" w:hAnsi="仿宋" w:cs="新宋体" w:hint="eastAsia"/>
          <w:b/>
          <w:bCs/>
          <w:sz w:val="28"/>
          <w:szCs w:val="28"/>
        </w:rPr>
        <w:t xml:space="preserve">方式                                                     </w:t>
      </w:r>
    </w:p>
    <w:p w:rsidR="00773F19" w:rsidRPr="00C94A13" w:rsidRDefault="00773F19" w:rsidP="00BE2392">
      <w:pPr>
        <w:spacing w:line="360" w:lineRule="auto"/>
        <w:ind w:firstLineChars="200" w:firstLine="560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sz w:val="28"/>
          <w:szCs w:val="28"/>
        </w:rPr>
        <w:t>乙方对甲方进行</w:t>
      </w:r>
      <w:r w:rsidR="004374BA" w:rsidRPr="00C94A13">
        <w:rPr>
          <w:rFonts w:ascii="仿宋" w:eastAsia="仿宋" w:hAnsi="仿宋" w:cs="新宋体"/>
          <w:sz w:val="28"/>
          <w:szCs w:val="28"/>
        </w:rPr>
        <w:t>合</w:t>
      </w:r>
      <w:proofErr w:type="gramStart"/>
      <w:r w:rsidR="004374BA" w:rsidRPr="00C94A13">
        <w:rPr>
          <w:rFonts w:ascii="仿宋" w:eastAsia="仿宋" w:hAnsi="仿宋" w:cs="新宋体"/>
          <w:sz w:val="28"/>
          <w:szCs w:val="28"/>
        </w:rPr>
        <w:t>规</w:t>
      </w:r>
      <w:proofErr w:type="gramEnd"/>
      <w:r w:rsidR="004374BA" w:rsidRPr="00C94A13">
        <w:rPr>
          <w:rFonts w:ascii="仿宋" w:eastAsia="仿宋" w:hAnsi="仿宋" w:cs="新宋体"/>
          <w:sz w:val="28"/>
          <w:szCs w:val="28"/>
        </w:rPr>
        <w:t>建设服务</w:t>
      </w:r>
      <w:r w:rsidRPr="00C94A13">
        <w:rPr>
          <w:rFonts w:ascii="仿宋" w:eastAsia="仿宋" w:hAnsi="仿宋" w:cs="新宋体" w:hint="eastAsia"/>
          <w:sz w:val="28"/>
          <w:szCs w:val="28"/>
        </w:rPr>
        <w:t>，采取面谈、座谈会、咨询、</w:t>
      </w:r>
      <w:r w:rsidR="004374BA" w:rsidRPr="00C94A13">
        <w:rPr>
          <w:rFonts w:ascii="仿宋" w:eastAsia="仿宋" w:hAnsi="仿宋" w:cs="新宋体" w:hint="eastAsia"/>
          <w:sz w:val="28"/>
          <w:szCs w:val="28"/>
        </w:rPr>
        <w:t>培训、出具合</w:t>
      </w:r>
      <w:proofErr w:type="gramStart"/>
      <w:r w:rsidR="004374BA"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="004374BA" w:rsidRPr="00C94A13">
        <w:rPr>
          <w:rFonts w:ascii="仿宋" w:eastAsia="仿宋" w:hAnsi="仿宋" w:cs="新宋体" w:hint="eastAsia"/>
          <w:sz w:val="28"/>
          <w:szCs w:val="28"/>
        </w:rPr>
        <w:t>管理文件</w:t>
      </w:r>
      <w:r w:rsidRPr="00C94A13">
        <w:rPr>
          <w:rFonts w:ascii="仿宋" w:eastAsia="仿宋" w:hAnsi="仿宋" w:cs="新宋体" w:hint="eastAsia"/>
          <w:sz w:val="28"/>
          <w:szCs w:val="28"/>
        </w:rPr>
        <w:t>等方式，为甲方提供</w:t>
      </w:r>
      <w:r w:rsidR="004374BA" w:rsidRPr="00C94A13">
        <w:rPr>
          <w:rFonts w:ascii="仿宋" w:eastAsia="仿宋" w:hAnsi="仿宋" w:cs="新宋体" w:hint="eastAsia"/>
          <w:sz w:val="28"/>
          <w:szCs w:val="28"/>
        </w:rPr>
        <w:t>合</w:t>
      </w:r>
      <w:proofErr w:type="gramStart"/>
      <w:r w:rsidR="004374BA"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="004374BA" w:rsidRPr="00C94A13">
        <w:rPr>
          <w:rFonts w:ascii="仿宋" w:eastAsia="仿宋" w:hAnsi="仿宋" w:cs="新宋体" w:hint="eastAsia"/>
          <w:sz w:val="28"/>
          <w:szCs w:val="28"/>
        </w:rPr>
        <w:t>建设</w:t>
      </w:r>
      <w:r w:rsidRPr="00C94A13">
        <w:rPr>
          <w:rFonts w:ascii="仿宋" w:eastAsia="仿宋" w:hAnsi="仿宋" w:cs="新宋体" w:hint="eastAsia"/>
          <w:sz w:val="28"/>
          <w:szCs w:val="28"/>
        </w:rPr>
        <w:t>服务。</w:t>
      </w:r>
    </w:p>
    <w:p w:rsidR="00706EA8" w:rsidRPr="00C94A13" w:rsidRDefault="00706EA8" w:rsidP="003576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b/>
          <w:bCs/>
          <w:sz w:val="28"/>
          <w:szCs w:val="28"/>
        </w:rPr>
        <w:t>收费模式</w:t>
      </w:r>
    </w:p>
    <w:p w:rsidR="00706EA8" w:rsidRPr="00C94A13" w:rsidRDefault="00BE2392" w:rsidP="00BE2392">
      <w:pPr>
        <w:spacing w:line="360" w:lineRule="auto"/>
        <w:ind w:firstLineChars="200" w:firstLine="560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sz w:val="28"/>
          <w:szCs w:val="28"/>
        </w:rPr>
        <w:t>略。</w:t>
      </w:r>
      <w:r w:rsidR="00706EA8" w:rsidRPr="00C94A13">
        <w:rPr>
          <w:rFonts w:ascii="仿宋" w:eastAsia="仿宋" w:hAnsi="仿宋" w:cs="新宋体" w:hint="eastAsia"/>
          <w:sz w:val="28"/>
          <w:szCs w:val="28"/>
        </w:rPr>
        <w:t>（根据合</w:t>
      </w:r>
      <w:proofErr w:type="gramStart"/>
      <w:r w:rsidR="00706EA8"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="00706EA8" w:rsidRPr="00C94A13">
        <w:rPr>
          <w:rFonts w:ascii="仿宋" w:eastAsia="仿宋" w:hAnsi="仿宋" w:cs="新宋体" w:hint="eastAsia"/>
          <w:sz w:val="28"/>
          <w:szCs w:val="28"/>
        </w:rPr>
        <w:t>建设服务内容与服务方式，双方可以约定一次性收费模式、阶段性收费模式或订单式收费模式</w:t>
      </w:r>
      <w:r w:rsidRPr="00C94A13">
        <w:rPr>
          <w:rFonts w:ascii="仿宋" w:eastAsia="仿宋" w:hAnsi="仿宋" w:cs="新宋体" w:hint="eastAsia"/>
          <w:sz w:val="28"/>
          <w:szCs w:val="28"/>
        </w:rPr>
        <w:t>等</w:t>
      </w:r>
      <w:r w:rsidR="00706EA8" w:rsidRPr="00C94A13">
        <w:rPr>
          <w:rFonts w:ascii="仿宋" w:eastAsia="仿宋" w:hAnsi="仿宋" w:cs="新宋体" w:hint="eastAsia"/>
          <w:sz w:val="28"/>
          <w:szCs w:val="28"/>
        </w:rPr>
        <w:t>）</w:t>
      </w:r>
    </w:p>
    <w:p w:rsidR="00773F19" w:rsidRPr="00C94A13" w:rsidRDefault="00773F19" w:rsidP="003576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b/>
          <w:bCs/>
          <w:sz w:val="28"/>
          <w:szCs w:val="28"/>
        </w:rPr>
        <w:t>权利与义务</w:t>
      </w:r>
    </w:p>
    <w:p w:rsidR="00773F19" w:rsidRPr="00C94A13" w:rsidRDefault="004374BA" w:rsidP="0035764B">
      <w:pPr>
        <w:pStyle w:val="a5"/>
        <w:numPr>
          <w:ilvl w:val="0"/>
          <w:numId w:val="14"/>
        </w:numPr>
        <w:spacing w:line="336" w:lineRule="auto"/>
        <w:ind w:left="851" w:firstLineChars="0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/>
          <w:sz w:val="28"/>
          <w:szCs w:val="28"/>
        </w:rPr>
        <w:t>合</w:t>
      </w:r>
      <w:proofErr w:type="gramStart"/>
      <w:r w:rsidRPr="00C94A13">
        <w:rPr>
          <w:rFonts w:ascii="仿宋" w:eastAsia="仿宋" w:hAnsi="仿宋" w:cs="新宋体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/>
          <w:sz w:val="28"/>
          <w:szCs w:val="28"/>
        </w:rPr>
        <w:t>建设服务</w:t>
      </w:r>
      <w:r w:rsidR="00773F19" w:rsidRPr="00C94A13">
        <w:rPr>
          <w:rFonts w:ascii="仿宋" w:eastAsia="仿宋" w:hAnsi="仿宋" w:cs="新宋体" w:hint="eastAsia"/>
          <w:sz w:val="28"/>
          <w:szCs w:val="28"/>
        </w:rPr>
        <w:t>过程中，甲方应积极配合乙方依</w:t>
      </w:r>
      <w:r w:rsidRPr="00C94A13">
        <w:rPr>
          <w:rFonts w:ascii="仿宋" w:eastAsia="仿宋" w:hAnsi="仿宋" w:cs="新宋体" w:hint="eastAsia"/>
          <w:sz w:val="28"/>
          <w:szCs w:val="28"/>
        </w:rPr>
        <w:t>合</w:t>
      </w:r>
      <w:proofErr w:type="gramStart"/>
      <w:r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 w:hint="eastAsia"/>
          <w:sz w:val="28"/>
          <w:szCs w:val="28"/>
        </w:rPr>
        <w:t>建设计划</w:t>
      </w:r>
      <w:r w:rsidR="00773F19" w:rsidRPr="00C94A13">
        <w:rPr>
          <w:rFonts w:ascii="仿宋" w:eastAsia="仿宋" w:hAnsi="仿宋" w:cs="新宋体" w:hint="eastAsia"/>
          <w:sz w:val="28"/>
          <w:szCs w:val="28"/>
        </w:rPr>
        <w:t>开展工作。</w:t>
      </w:r>
    </w:p>
    <w:p w:rsidR="004374BA" w:rsidRPr="00C94A13" w:rsidRDefault="004374BA" w:rsidP="0035764B">
      <w:pPr>
        <w:pStyle w:val="a5"/>
        <w:numPr>
          <w:ilvl w:val="0"/>
          <w:numId w:val="14"/>
        </w:numPr>
        <w:spacing w:line="336" w:lineRule="auto"/>
        <w:ind w:left="851" w:firstLineChars="0"/>
        <w:jc w:val="both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/>
          <w:sz w:val="28"/>
          <w:szCs w:val="28"/>
        </w:rPr>
        <w:lastRenderedPageBreak/>
        <w:t>合</w:t>
      </w:r>
      <w:proofErr w:type="gramStart"/>
      <w:r w:rsidRPr="00C94A13">
        <w:rPr>
          <w:rFonts w:ascii="仿宋" w:eastAsia="仿宋" w:hAnsi="仿宋" w:cs="新宋体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/>
          <w:sz w:val="28"/>
          <w:szCs w:val="28"/>
        </w:rPr>
        <w:t>建设服务</w:t>
      </w:r>
      <w:r w:rsidRPr="00C94A13">
        <w:rPr>
          <w:rFonts w:ascii="仿宋" w:eastAsia="仿宋" w:hAnsi="仿宋" w:cs="新宋体" w:hint="eastAsia"/>
          <w:sz w:val="28"/>
          <w:szCs w:val="28"/>
        </w:rPr>
        <w:t>过程中</w:t>
      </w:r>
      <w:r w:rsidR="00773F19" w:rsidRPr="00C94A13">
        <w:rPr>
          <w:rFonts w:ascii="仿宋" w:eastAsia="仿宋" w:hAnsi="仿宋" w:cs="新宋体" w:hint="eastAsia"/>
          <w:sz w:val="28"/>
          <w:szCs w:val="28"/>
        </w:rPr>
        <w:t>，乙方应依约</w:t>
      </w:r>
      <w:proofErr w:type="gramStart"/>
      <w:r w:rsidR="00773F19" w:rsidRPr="00C94A13">
        <w:rPr>
          <w:rFonts w:ascii="仿宋" w:eastAsia="仿宋" w:hAnsi="仿宋" w:cs="新宋体" w:hint="eastAsia"/>
          <w:sz w:val="28"/>
          <w:szCs w:val="28"/>
        </w:rPr>
        <w:t>定完</w:t>
      </w:r>
      <w:r w:rsidR="001E3031">
        <w:rPr>
          <w:rFonts w:ascii="仿宋" w:eastAsia="仿宋" w:hAnsi="仿宋" w:cs="新宋体" w:hint="eastAsia"/>
          <w:sz w:val="28"/>
          <w:szCs w:val="28"/>
        </w:rPr>
        <w:t>成</w:t>
      </w:r>
      <w:r w:rsidRPr="00C94A13">
        <w:rPr>
          <w:rFonts w:ascii="仿宋" w:eastAsia="仿宋" w:hAnsi="仿宋" w:cs="新宋体" w:hint="eastAsia"/>
          <w:sz w:val="28"/>
          <w:szCs w:val="28"/>
        </w:rPr>
        <w:t>合规</w:t>
      </w:r>
      <w:proofErr w:type="gramEnd"/>
      <w:r w:rsidRPr="00C94A13">
        <w:rPr>
          <w:rFonts w:ascii="仿宋" w:eastAsia="仿宋" w:hAnsi="仿宋" w:cs="新宋体" w:hint="eastAsia"/>
          <w:sz w:val="28"/>
          <w:szCs w:val="28"/>
        </w:rPr>
        <w:t>建设</w:t>
      </w:r>
      <w:r w:rsidR="001E3031">
        <w:rPr>
          <w:rFonts w:ascii="仿宋" w:eastAsia="仿宋" w:hAnsi="仿宋" w:cs="新宋体" w:hint="eastAsia"/>
          <w:sz w:val="28"/>
          <w:szCs w:val="28"/>
        </w:rPr>
        <w:t>服务</w:t>
      </w:r>
      <w:r w:rsidR="00BE2392" w:rsidRPr="00C94A13">
        <w:rPr>
          <w:rFonts w:ascii="仿宋" w:eastAsia="仿宋" w:hAnsi="仿宋" w:cs="新宋体" w:hint="eastAsia"/>
          <w:sz w:val="28"/>
          <w:szCs w:val="28"/>
        </w:rPr>
        <w:t>内容</w:t>
      </w:r>
      <w:r w:rsidRPr="00C94A13">
        <w:rPr>
          <w:rFonts w:ascii="仿宋" w:eastAsia="仿宋" w:hAnsi="仿宋" w:cs="新宋体" w:hint="eastAsia"/>
          <w:sz w:val="28"/>
          <w:szCs w:val="28"/>
        </w:rPr>
        <w:t>，</w:t>
      </w:r>
      <w:r w:rsidR="00BE2392" w:rsidRPr="00C94A13">
        <w:rPr>
          <w:rFonts w:ascii="仿宋" w:eastAsia="仿宋" w:hAnsi="仿宋" w:cs="新宋体" w:hint="eastAsia"/>
          <w:sz w:val="28"/>
          <w:szCs w:val="28"/>
        </w:rPr>
        <w:t>按照</w:t>
      </w:r>
      <w:r w:rsidR="001E3031">
        <w:rPr>
          <w:rFonts w:ascii="仿宋" w:eastAsia="仿宋" w:hAnsi="仿宋" w:cs="新宋体" w:hint="eastAsia"/>
          <w:sz w:val="28"/>
          <w:szCs w:val="28"/>
        </w:rPr>
        <w:t>工作</w:t>
      </w:r>
      <w:r w:rsidR="00BE2392" w:rsidRPr="00C94A13">
        <w:rPr>
          <w:rFonts w:ascii="仿宋" w:eastAsia="仿宋" w:hAnsi="仿宋" w:cs="新宋体" w:hint="eastAsia"/>
          <w:sz w:val="28"/>
          <w:szCs w:val="28"/>
        </w:rPr>
        <w:t>计划</w:t>
      </w:r>
      <w:r w:rsidRPr="00C94A13">
        <w:rPr>
          <w:rFonts w:ascii="仿宋" w:eastAsia="仿宋" w:hAnsi="仿宋" w:cs="新宋体" w:hint="eastAsia"/>
          <w:sz w:val="28"/>
          <w:szCs w:val="28"/>
        </w:rPr>
        <w:t>向甲方交付合</w:t>
      </w:r>
      <w:proofErr w:type="gramStart"/>
      <w:r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 w:hint="eastAsia"/>
          <w:sz w:val="28"/>
          <w:szCs w:val="28"/>
        </w:rPr>
        <w:t>建设</w:t>
      </w:r>
      <w:r w:rsidR="00BE2392" w:rsidRPr="00C94A13">
        <w:rPr>
          <w:rFonts w:ascii="仿宋" w:eastAsia="仿宋" w:hAnsi="仿宋" w:cs="新宋体" w:hint="eastAsia"/>
          <w:sz w:val="28"/>
          <w:szCs w:val="28"/>
        </w:rPr>
        <w:t>阶段性</w:t>
      </w:r>
      <w:r w:rsidRPr="00C94A13">
        <w:rPr>
          <w:rFonts w:ascii="仿宋" w:eastAsia="仿宋" w:hAnsi="仿宋" w:cs="新宋体" w:hint="eastAsia"/>
          <w:sz w:val="28"/>
          <w:szCs w:val="28"/>
        </w:rPr>
        <w:t>工作成果。</w:t>
      </w:r>
    </w:p>
    <w:p w:rsidR="004374BA" w:rsidRPr="00C94A13" w:rsidRDefault="00773F19" w:rsidP="0035764B">
      <w:pPr>
        <w:pStyle w:val="a5"/>
        <w:numPr>
          <w:ilvl w:val="0"/>
          <w:numId w:val="14"/>
        </w:numPr>
        <w:spacing w:line="336" w:lineRule="auto"/>
        <w:ind w:left="851" w:firstLineChars="0"/>
        <w:jc w:val="both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sz w:val="28"/>
          <w:szCs w:val="28"/>
        </w:rPr>
        <w:t>因甲方原因导致无法依</w:t>
      </w:r>
      <w:r w:rsidR="004374BA" w:rsidRPr="00C94A13">
        <w:rPr>
          <w:rFonts w:ascii="仿宋" w:eastAsia="仿宋" w:hAnsi="仿宋" w:cs="新宋体" w:hint="eastAsia"/>
          <w:sz w:val="28"/>
          <w:szCs w:val="28"/>
        </w:rPr>
        <w:t>合</w:t>
      </w:r>
      <w:proofErr w:type="gramStart"/>
      <w:r w:rsidR="004374BA"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="004374BA" w:rsidRPr="00C94A13">
        <w:rPr>
          <w:rFonts w:ascii="仿宋" w:eastAsia="仿宋" w:hAnsi="仿宋" w:cs="新宋体" w:hint="eastAsia"/>
          <w:sz w:val="28"/>
          <w:szCs w:val="28"/>
        </w:rPr>
        <w:t>建设计划</w:t>
      </w:r>
      <w:r w:rsidRPr="00C94A13">
        <w:rPr>
          <w:rFonts w:ascii="仿宋" w:eastAsia="仿宋" w:hAnsi="仿宋" w:cs="新宋体" w:hint="eastAsia"/>
          <w:sz w:val="28"/>
          <w:szCs w:val="28"/>
        </w:rPr>
        <w:t>实现</w:t>
      </w:r>
      <w:r w:rsidR="004374BA" w:rsidRPr="00C94A13">
        <w:rPr>
          <w:rFonts w:ascii="仿宋" w:eastAsia="仿宋" w:hAnsi="仿宋" w:cs="新宋体" w:hint="eastAsia"/>
          <w:sz w:val="28"/>
          <w:szCs w:val="28"/>
        </w:rPr>
        <w:t>合</w:t>
      </w:r>
      <w:proofErr w:type="gramStart"/>
      <w:r w:rsidR="004374BA" w:rsidRPr="00C94A13">
        <w:rPr>
          <w:rFonts w:ascii="仿宋" w:eastAsia="仿宋" w:hAnsi="仿宋" w:cs="新宋体" w:hint="eastAsia"/>
          <w:sz w:val="28"/>
          <w:szCs w:val="28"/>
        </w:rPr>
        <w:t>规</w:t>
      </w:r>
      <w:proofErr w:type="gramEnd"/>
      <w:r w:rsidR="004374BA" w:rsidRPr="00C94A13">
        <w:rPr>
          <w:rFonts w:ascii="仿宋" w:eastAsia="仿宋" w:hAnsi="仿宋" w:cs="新宋体" w:hint="eastAsia"/>
          <w:sz w:val="28"/>
          <w:szCs w:val="28"/>
        </w:rPr>
        <w:t>建设目的</w:t>
      </w:r>
      <w:r w:rsidRPr="00C94A13">
        <w:rPr>
          <w:rFonts w:ascii="仿宋" w:eastAsia="仿宋" w:hAnsi="仿宋" w:cs="新宋体" w:hint="eastAsia"/>
          <w:sz w:val="28"/>
          <w:szCs w:val="28"/>
        </w:rPr>
        <w:t>的，</w:t>
      </w:r>
      <w:r w:rsidR="004374BA" w:rsidRPr="00C94A13">
        <w:rPr>
          <w:rFonts w:ascii="仿宋" w:eastAsia="仿宋" w:hAnsi="仿宋" w:cs="新宋体" w:hint="eastAsia"/>
          <w:sz w:val="28"/>
          <w:szCs w:val="28"/>
        </w:rPr>
        <w:t>甲方承担本协议签约目的不能实现的全部后果</w:t>
      </w:r>
      <w:r w:rsidRPr="00C94A13">
        <w:rPr>
          <w:rFonts w:ascii="仿宋" w:eastAsia="仿宋" w:hAnsi="仿宋" w:cs="新宋体" w:hint="eastAsia"/>
          <w:sz w:val="28"/>
          <w:szCs w:val="28"/>
        </w:rPr>
        <w:t>。</w:t>
      </w:r>
    </w:p>
    <w:p w:rsidR="00706EA8" w:rsidRPr="00C94A13" w:rsidRDefault="004374BA" w:rsidP="0035764B">
      <w:pPr>
        <w:pStyle w:val="a5"/>
        <w:numPr>
          <w:ilvl w:val="0"/>
          <w:numId w:val="14"/>
        </w:numPr>
        <w:spacing w:line="336" w:lineRule="auto"/>
        <w:ind w:left="851" w:firstLineChars="0"/>
        <w:jc w:val="both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sz w:val="28"/>
          <w:szCs w:val="28"/>
        </w:rPr>
        <w:t>在</w:t>
      </w:r>
      <w:r w:rsidRPr="00C94A13">
        <w:rPr>
          <w:rFonts w:ascii="仿宋" w:eastAsia="仿宋" w:hAnsi="仿宋" w:cs="新宋体"/>
          <w:sz w:val="28"/>
          <w:szCs w:val="28"/>
        </w:rPr>
        <w:t>合</w:t>
      </w:r>
      <w:proofErr w:type="gramStart"/>
      <w:r w:rsidRPr="00C94A13">
        <w:rPr>
          <w:rFonts w:ascii="仿宋" w:eastAsia="仿宋" w:hAnsi="仿宋" w:cs="新宋体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/>
          <w:sz w:val="28"/>
          <w:szCs w:val="28"/>
        </w:rPr>
        <w:t>建设服务</w:t>
      </w:r>
      <w:r w:rsidRPr="00C94A13">
        <w:rPr>
          <w:rFonts w:ascii="仿宋" w:eastAsia="仿宋" w:hAnsi="仿宋" w:cs="新宋体" w:hint="eastAsia"/>
          <w:sz w:val="28"/>
          <w:szCs w:val="28"/>
        </w:rPr>
        <w:t>过程中获悉的甲方商业</w:t>
      </w:r>
      <w:r w:rsidR="0077227B">
        <w:rPr>
          <w:rFonts w:ascii="仿宋" w:eastAsia="仿宋" w:hAnsi="仿宋" w:cs="新宋体" w:hint="eastAsia"/>
          <w:sz w:val="28"/>
          <w:szCs w:val="28"/>
        </w:rPr>
        <w:t>秘密</w:t>
      </w:r>
      <w:r w:rsidR="00BE2392" w:rsidRPr="00C94A13">
        <w:rPr>
          <w:rFonts w:ascii="仿宋" w:eastAsia="仿宋" w:hAnsi="仿宋" w:cs="新宋体" w:hint="eastAsia"/>
          <w:sz w:val="28"/>
          <w:szCs w:val="28"/>
        </w:rPr>
        <w:t>，乙方</w:t>
      </w:r>
      <w:r w:rsidRPr="00C94A13">
        <w:rPr>
          <w:rFonts w:ascii="仿宋" w:eastAsia="仿宋" w:hAnsi="仿宋" w:cs="新宋体" w:hint="eastAsia"/>
          <w:sz w:val="28"/>
          <w:szCs w:val="28"/>
        </w:rPr>
        <w:t>有保密义务，因乙方原因造成甲方商业</w:t>
      </w:r>
      <w:r w:rsidR="0077227B">
        <w:rPr>
          <w:rFonts w:ascii="仿宋" w:eastAsia="仿宋" w:hAnsi="仿宋" w:cs="新宋体" w:hint="eastAsia"/>
          <w:sz w:val="28"/>
          <w:szCs w:val="28"/>
        </w:rPr>
        <w:t>秘密</w:t>
      </w:r>
      <w:r w:rsidRPr="00C94A13">
        <w:rPr>
          <w:rFonts w:ascii="仿宋" w:eastAsia="仿宋" w:hAnsi="仿宋" w:cs="新宋体" w:hint="eastAsia"/>
          <w:sz w:val="28"/>
          <w:szCs w:val="28"/>
        </w:rPr>
        <w:t>泄露的，由乙方承担全部法律责任。</w:t>
      </w:r>
    </w:p>
    <w:p w:rsidR="00773F19" w:rsidRPr="00C94A13" w:rsidRDefault="00773F19" w:rsidP="003576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新宋体"/>
          <w:b/>
          <w:bCs/>
          <w:sz w:val="28"/>
          <w:szCs w:val="28"/>
        </w:rPr>
      </w:pPr>
      <w:r w:rsidRPr="00C94A13">
        <w:rPr>
          <w:rFonts w:ascii="仿宋" w:eastAsia="仿宋" w:hAnsi="仿宋" w:cs="新宋体" w:hint="eastAsia"/>
          <w:b/>
          <w:bCs/>
          <w:sz w:val="28"/>
          <w:szCs w:val="28"/>
        </w:rPr>
        <w:t>其他</w:t>
      </w:r>
    </w:p>
    <w:p w:rsidR="00773F19" w:rsidRPr="00C94A13" w:rsidRDefault="00773F19" w:rsidP="0035764B">
      <w:pPr>
        <w:pStyle w:val="a5"/>
        <w:numPr>
          <w:ilvl w:val="0"/>
          <w:numId w:val="15"/>
        </w:numPr>
        <w:spacing w:line="336" w:lineRule="auto"/>
        <w:ind w:firstLineChars="0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sz w:val="28"/>
          <w:szCs w:val="28"/>
        </w:rPr>
        <w:t>本协议自双方签字盖章后生效。</w:t>
      </w:r>
    </w:p>
    <w:p w:rsidR="00773F19" w:rsidRPr="00C94A13" w:rsidRDefault="00773F19" w:rsidP="0035764B">
      <w:pPr>
        <w:pStyle w:val="a5"/>
        <w:numPr>
          <w:ilvl w:val="0"/>
          <w:numId w:val="15"/>
        </w:numPr>
        <w:spacing w:line="336" w:lineRule="auto"/>
        <w:ind w:firstLineChars="0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sz w:val="28"/>
          <w:szCs w:val="28"/>
        </w:rPr>
        <w:t>本协议壹式贰份，甲、乙双方各执壹份，具有同等法律效力。</w:t>
      </w:r>
    </w:p>
    <w:p w:rsidR="00773F19" w:rsidRPr="00C94A13" w:rsidRDefault="00773F19" w:rsidP="0035764B">
      <w:pPr>
        <w:pStyle w:val="a5"/>
        <w:numPr>
          <w:ilvl w:val="0"/>
          <w:numId w:val="15"/>
        </w:numPr>
        <w:spacing w:line="336" w:lineRule="auto"/>
        <w:ind w:firstLineChars="0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sz w:val="28"/>
          <w:szCs w:val="28"/>
        </w:rPr>
        <w:t>本协议附件是本协议不可分割的一部分，与本协议具有同等法律效力。</w:t>
      </w:r>
    </w:p>
    <w:p w:rsidR="00773F19" w:rsidRPr="00C94A13" w:rsidRDefault="00773F19" w:rsidP="009C2238">
      <w:pPr>
        <w:spacing w:line="336" w:lineRule="auto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sz w:val="28"/>
          <w:szCs w:val="28"/>
        </w:rPr>
        <w:t>（以下无内容）</w:t>
      </w:r>
    </w:p>
    <w:p w:rsidR="009C2238" w:rsidRPr="00C94A13" w:rsidRDefault="009C2238" w:rsidP="00773F19">
      <w:pPr>
        <w:spacing w:line="360" w:lineRule="auto"/>
        <w:rPr>
          <w:rFonts w:ascii="仿宋" w:eastAsia="仿宋" w:hAnsi="仿宋" w:cs="新宋体"/>
          <w:sz w:val="28"/>
          <w:szCs w:val="28"/>
        </w:rPr>
      </w:pPr>
    </w:p>
    <w:p w:rsidR="009C2238" w:rsidRPr="00C94A13" w:rsidRDefault="009C2238" w:rsidP="00773F19">
      <w:pPr>
        <w:spacing w:line="360" w:lineRule="auto"/>
        <w:rPr>
          <w:rFonts w:ascii="仿宋" w:eastAsia="仿宋" w:hAnsi="仿宋" w:cs="新宋体"/>
          <w:sz w:val="28"/>
          <w:szCs w:val="28"/>
        </w:rPr>
      </w:pPr>
    </w:p>
    <w:p w:rsidR="009C2238" w:rsidRPr="00C94A13" w:rsidRDefault="009C2238" w:rsidP="00773F19">
      <w:pPr>
        <w:spacing w:line="360" w:lineRule="auto"/>
        <w:rPr>
          <w:rFonts w:ascii="仿宋" w:eastAsia="仿宋" w:hAnsi="仿宋" w:cs="新宋体"/>
          <w:sz w:val="28"/>
          <w:szCs w:val="28"/>
        </w:rPr>
      </w:pPr>
    </w:p>
    <w:p w:rsidR="00773F19" w:rsidRPr="00C94A13" w:rsidRDefault="00773F19" w:rsidP="00773F19">
      <w:pPr>
        <w:spacing w:line="360" w:lineRule="auto"/>
        <w:rPr>
          <w:rFonts w:ascii="仿宋" w:eastAsia="仿宋" w:hAnsi="仿宋" w:cs="新宋体"/>
          <w:b/>
          <w:bCs/>
          <w:sz w:val="28"/>
          <w:szCs w:val="28"/>
        </w:rPr>
      </w:pPr>
      <w:r w:rsidRPr="00C94A13">
        <w:rPr>
          <w:rFonts w:ascii="仿宋" w:eastAsia="仿宋" w:hAnsi="仿宋" w:cs="新宋体" w:hint="eastAsia"/>
          <w:b/>
          <w:bCs/>
          <w:sz w:val="28"/>
          <w:szCs w:val="28"/>
        </w:rPr>
        <w:t>甲方</w:t>
      </w:r>
      <w:r w:rsidRPr="00C94A13">
        <w:rPr>
          <w:rFonts w:ascii="仿宋" w:eastAsia="仿宋" w:hAnsi="仿宋" w:cs="新宋体" w:hint="eastAsia"/>
          <w:sz w:val="28"/>
          <w:szCs w:val="28"/>
        </w:rPr>
        <w:t>（盖章）</w:t>
      </w:r>
      <w:r w:rsidRPr="00C94A13">
        <w:rPr>
          <w:rFonts w:ascii="仿宋" w:eastAsia="仿宋" w:hAnsi="仿宋" w:cs="新宋体" w:hint="eastAsia"/>
          <w:b/>
          <w:bCs/>
          <w:sz w:val="28"/>
          <w:szCs w:val="28"/>
        </w:rPr>
        <w:t>：</w:t>
      </w:r>
      <w:r w:rsidRPr="00C94A13">
        <w:rPr>
          <w:rFonts w:ascii="仿宋" w:eastAsia="仿宋" w:hAnsi="仿宋" w:cs="新宋体"/>
          <w:b/>
          <w:bCs/>
          <w:sz w:val="28"/>
          <w:szCs w:val="28"/>
        </w:rPr>
        <w:t xml:space="preserve">                       </w:t>
      </w:r>
      <w:r w:rsidRPr="00C94A13">
        <w:rPr>
          <w:rFonts w:ascii="仿宋" w:eastAsia="仿宋" w:hAnsi="仿宋" w:cs="新宋体" w:hint="eastAsia"/>
          <w:b/>
          <w:bCs/>
          <w:sz w:val="28"/>
          <w:szCs w:val="28"/>
        </w:rPr>
        <w:t>乙方</w:t>
      </w:r>
      <w:r w:rsidRPr="00C94A13">
        <w:rPr>
          <w:rFonts w:ascii="仿宋" w:eastAsia="仿宋" w:hAnsi="仿宋" w:cs="新宋体" w:hint="eastAsia"/>
          <w:sz w:val="28"/>
          <w:szCs w:val="28"/>
        </w:rPr>
        <w:t>（盖章）</w:t>
      </w:r>
      <w:r w:rsidRPr="00C94A13">
        <w:rPr>
          <w:rFonts w:ascii="仿宋" w:eastAsia="仿宋" w:hAnsi="仿宋" w:cs="新宋体" w:hint="eastAsia"/>
          <w:b/>
          <w:bCs/>
          <w:sz w:val="28"/>
          <w:szCs w:val="28"/>
        </w:rPr>
        <w:t xml:space="preserve">：                  </w:t>
      </w:r>
    </w:p>
    <w:p w:rsidR="009C2238" w:rsidRPr="00C94A13" w:rsidRDefault="00773F19" w:rsidP="009C2238">
      <w:pPr>
        <w:spacing w:line="360" w:lineRule="auto"/>
        <w:rPr>
          <w:rFonts w:ascii="仿宋" w:eastAsia="仿宋" w:hAnsi="仿宋" w:cs="新宋体"/>
          <w:b/>
          <w:bCs/>
        </w:rPr>
      </w:pPr>
      <w:r w:rsidRPr="00C94A13">
        <w:rPr>
          <w:rFonts w:ascii="仿宋" w:eastAsia="仿宋" w:hAnsi="仿宋" w:cs="新宋体" w:hint="eastAsia"/>
          <w:b/>
          <w:bCs/>
          <w:sz w:val="28"/>
          <w:szCs w:val="28"/>
        </w:rPr>
        <w:t xml:space="preserve">日期： </w:t>
      </w:r>
      <w:r w:rsidRPr="00C94A13">
        <w:rPr>
          <w:rFonts w:ascii="仿宋" w:eastAsia="仿宋" w:hAnsi="仿宋" w:cs="新宋体"/>
          <w:b/>
          <w:bCs/>
          <w:sz w:val="28"/>
          <w:szCs w:val="28"/>
        </w:rPr>
        <w:t xml:space="preserve">                              </w:t>
      </w:r>
      <w:r w:rsidRPr="00C94A13">
        <w:rPr>
          <w:rFonts w:ascii="仿宋" w:eastAsia="仿宋" w:hAnsi="仿宋" w:cs="新宋体" w:hint="eastAsia"/>
          <w:b/>
          <w:bCs/>
          <w:sz w:val="28"/>
          <w:szCs w:val="28"/>
        </w:rPr>
        <w:t>日期：</w:t>
      </w:r>
    </w:p>
    <w:p w:rsidR="00F13EB4" w:rsidRPr="00C94A13" w:rsidRDefault="00F13EB4" w:rsidP="00F13EB4">
      <w:pPr>
        <w:spacing w:line="360" w:lineRule="auto"/>
        <w:rPr>
          <w:rFonts w:ascii="仿宋" w:eastAsia="仿宋" w:hAnsi="仿宋" w:cs="新宋体"/>
          <w:sz w:val="28"/>
          <w:szCs w:val="28"/>
        </w:rPr>
      </w:pPr>
    </w:p>
    <w:sectPr w:rsidR="00F13EB4" w:rsidRPr="00C94A13" w:rsidSect="00773F19">
      <w:footerReference w:type="default" r:id="rId8"/>
      <w:footerReference w:type="first" r:id="rId9"/>
      <w:pgSz w:w="11850" w:h="16783"/>
      <w:pgMar w:top="1440" w:right="1800" w:bottom="1353" w:left="1800" w:header="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B1" w:rsidRDefault="009B74B1">
      <w:r>
        <w:separator/>
      </w:r>
    </w:p>
  </w:endnote>
  <w:endnote w:type="continuationSeparator" w:id="0">
    <w:p w:rsidR="009B74B1" w:rsidRDefault="009B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altName w:val="方正书宋_GBK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798101519"/>
      <w:docPartObj>
        <w:docPartGallery w:val="Page Numbers (Bottom of Page)"/>
        <w:docPartUnique/>
      </w:docPartObj>
    </w:sdtPr>
    <w:sdtContent>
      <w:p w:rsidR="00CC7436" w:rsidRDefault="000F6AB5" w:rsidP="00E248AF">
        <w:pPr>
          <w:pStyle w:val="a4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 w:rsidR="00CC7436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817D83"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:rsidR="00CC7436" w:rsidRPr="00CC7436" w:rsidRDefault="00CC7436" w:rsidP="00CC7436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547804297"/>
      <w:docPartObj>
        <w:docPartGallery w:val="Page Numbers (Bottom of Page)"/>
        <w:docPartUnique/>
      </w:docPartObj>
    </w:sdtPr>
    <w:sdtContent>
      <w:p w:rsidR="00CC7436" w:rsidRDefault="00CC7436" w:rsidP="00E248AF">
        <w:pPr>
          <w:pStyle w:val="a4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t>1</w:t>
        </w:r>
      </w:p>
    </w:sdtContent>
  </w:sdt>
  <w:p w:rsidR="00CC7436" w:rsidRDefault="00CC74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B1" w:rsidRDefault="009B74B1">
      <w:r>
        <w:separator/>
      </w:r>
    </w:p>
  </w:footnote>
  <w:footnote w:type="continuationSeparator" w:id="0">
    <w:p w:rsidR="009B74B1" w:rsidRDefault="009B7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2D2"/>
    <w:multiLevelType w:val="hybridMultilevel"/>
    <w:tmpl w:val="6E10E6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9D26FA"/>
    <w:multiLevelType w:val="hybridMultilevel"/>
    <w:tmpl w:val="0D5C04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B279A9"/>
    <w:multiLevelType w:val="hybridMultilevel"/>
    <w:tmpl w:val="5BC2A5EC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F9501E"/>
    <w:multiLevelType w:val="hybridMultilevel"/>
    <w:tmpl w:val="6E10E6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4816EE"/>
    <w:multiLevelType w:val="hybridMultilevel"/>
    <w:tmpl w:val="9D22A610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F41ED0"/>
    <w:multiLevelType w:val="hybridMultilevel"/>
    <w:tmpl w:val="46A0B818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021112"/>
    <w:multiLevelType w:val="hybridMultilevel"/>
    <w:tmpl w:val="2CD0A634"/>
    <w:lvl w:ilvl="0" w:tplc="C5306092">
      <w:start w:val="1"/>
      <w:numFmt w:val="decimal"/>
      <w:lvlText w:val="7.%1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CD815A1"/>
    <w:multiLevelType w:val="hybridMultilevel"/>
    <w:tmpl w:val="E49CB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9BD4FA9"/>
    <w:multiLevelType w:val="hybridMultilevel"/>
    <w:tmpl w:val="67581B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82B63BD"/>
    <w:multiLevelType w:val="hybridMultilevel"/>
    <w:tmpl w:val="13E827F0"/>
    <w:lvl w:ilvl="0" w:tplc="C3EA7BBA">
      <w:start w:val="1"/>
      <w:numFmt w:val="chineseCountingThousand"/>
      <w:lvlText w:val="%1、"/>
      <w:lvlJc w:val="left"/>
      <w:pPr>
        <w:ind w:left="183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56" w:hanging="420"/>
      </w:pPr>
    </w:lvl>
    <w:lvl w:ilvl="2" w:tplc="0409001B" w:tentative="1">
      <w:start w:val="1"/>
      <w:numFmt w:val="lowerRoman"/>
      <w:lvlText w:val="%3."/>
      <w:lvlJc w:val="right"/>
      <w:pPr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ind w:left="3096" w:hanging="420"/>
      </w:pPr>
    </w:lvl>
    <w:lvl w:ilvl="4" w:tplc="04090019" w:tentative="1">
      <w:start w:val="1"/>
      <w:numFmt w:val="lowerLetter"/>
      <w:lvlText w:val="%5)"/>
      <w:lvlJc w:val="left"/>
      <w:pPr>
        <w:ind w:left="3516" w:hanging="420"/>
      </w:pPr>
    </w:lvl>
    <w:lvl w:ilvl="5" w:tplc="0409001B" w:tentative="1">
      <w:start w:val="1"/>
      <w:numFmt w:val="lowerRoman"/>
      <w:lvlText w:val="%6."/>
      <w:lvlJc w:val="right"/>
      <w:pPr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ind w:left="4356" w:hanging="420"/>
      </w:pPr>
    </w:lvl>
    <w:lvl w:ilvl="7" w:tplc="04090019" w:tentative="1">
      <w:start w:val="1"/>
      <w:numFmt w:val="lowerLetter"/>
      <w:lvlText w:val="%8)"/>
      <w:lvlJc w:val="left"/>
      <w:pPr>
        <w:ind w:left="4776" w:hanging="420"/>
      </w:pPr>
    </w:lvl>
    <w:lvl w:ilvl="8" w:tplc="0409001B" w:tentative="1">
      <w:start w:val="1"/>
      <w:numFmt w:val="lowerRoman"/>
      <w:lvlText w:val="%9."/>
      <w:lvlJc w:val="right"/>
      <w:pPr>
        <w:ind w:left="5196" w:hanging="420"/>
      </w:pPr>
    </w:lvl>
  </w:abstractNum>
  <w:abstractNum w:abstractNumId="10">
    <w:nsid w:val="4AAD1BC0"/>
    <w:multiLevelType w:val="hybridMultilevel"/>
    <w:tmpl w:val="EF624694"/>
    <w:lvl w:ilvl="0" w:tplc="156C2E1C">
      <w:start w:val="1"/>
      <w:numFmt w:val="decimal"/>
      <w:lvlText w:val="%1."/>
      <w:lvlJc w:val="left"/>
      <w:pPr>
        <w:ind w:left="420" w:hanging="42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D84879"/>
    <w:multiLevelType w:val="hybridMultilevel"/>
    <w:tmpl w:val="0ACCB4CC"/>
    <w:lvl w:ilvl="0" w:tplc="6D944E92">
      <w:start w:val="1"/>
      <w:numFmt w:val="decimal"/>
      <w:lvlText w:val="2.%1"/>
      <w:lvlJc w:val="left"/>
      <w:pPr>
        <w:ind w:left="84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52967CB6"/>
    <w:multiLevelType w:val="hybridMultilevel"/>
    <w:tmpl w:val="5164F9C4"/>
    <w:lvl w:ilvl="0" w:tplc="DFB49AE2">
      <w:start w:val="1"/>
      <w:numFmt w:val="decimal"/>
      <w:lvlText w:val="6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1BE7786"/>
    <w:multiLevelType w:val="hybridMultilevel"/>
    <w:tmpl w:val="3C1EAD9E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4196B6E"/>
    <w:multiLevelType w:val="hybridMultilevel"/>
    <w:tmpl w:val="5546D206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37A6AF1"/>
    <w:multiLevelType w:val="hybridMultilevel"/>
    <w:tmpl w:val="EB407972"/>
    <w:lvl w:ilvl="0" w:tplc="C3EA7BBA">
      <w:start w:val="1"/>
      <w:numFmt w:val="chineseCountingThousand"/>
      <w:lvlText w:val="%1、"/>
      <w:lvlJc w:val="left"/>
      <w:pPr>
        <w:ind w:left="183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5230E4C"/>
    <w:multiLevelType w:val="hybridMultilevel"/>
    <w:tmpl w:val="4FBC5BE0"/>
    <w:lvl w:ilvl="0" w:tplc="DFB49AE2">
      <w:start w:val="1"/>
      <w:numFmt w:val="decimal"/>
      <w:lvlText w:val="6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ADF0624"/>
    <w:multiLevelType w:val="hybridMultilevel"/>
    <w:tmpl w:val="AB02DB6C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15"/>
  </w:num>
  <w:num w:numId="6">
    <w:abstractNumId w:val="7"/>
  </w:num>
  <w:num w:numId="7">
    <w:abstractNumId w:val="8"/>
  </w:num>
  <w:num w:numId="8">
    <w:abstractNumId w:val="5"/>
  </w:num>
  <w:num w:numId="9">
    <w:abstractNumId w:val="17"/>
  </w:num>
  <w:num w:numId="10">
    <w:abstractNumId w:val="4"/>
  </w:num>
  <w:num w:numId="11">
    <w:abstractNumId w:val="14"/>
  </w:num>
  <w:num w:numId="12">
    <w:abstractNumId w:val="2"/>
  </w:num>
  <w:num w:numId="13">
    <w:abstractNumId w:val="13"/>
  </w:num>
  <w:num w:numId="14">
    <w:abstractNumId w:val="12"/>
  </w:num>
  <w:num w:numId="15">
    <w:abstractNumId w:val="6"/>
  </w:num>
  <w:num w:numId="16">
    <w:abstractNumId w:val="0"/>
  </w:num>
  <w:num w:numId="17">
    <w:abstractNumId w:val="3"/>
  </w:num>
  <w:num w:numId="1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CA5"/>
    <w:rsid w:val="00000CD5"/>
    <w:rsid w:val="00017332"/>
    <w:rsid w:val="00021E63"/>
    <w:rsid w:val="00085E3C"/>
    <w:rsid w:val="00087952"/>
    <w:rsid w:val="000A63A8"/>
    <w:rsid w:val="000B1D87"/>
    <w:rsid w:val="000D43B3"/>
    <w:rsid w:val="000D5D48"/>
    <w:rsid w:val="000F6AB5"/>
    <w:rsid w:val="00101B64"/>
    <w:rsid w:val="001208D8"/>
    <w:rsid w:val="001425F1"/>
    <w:rsid w:val="001603C5"/>
    <w:rsid w:val="00160B81"/>
    <w:rsid w:val="00191475"/>
    <w:rsid w:val="001915E1"/>
    <w:rsid w:val="001B4F3D"/>
    <w:rsid w:val="001D1090"/>
    <w:rsid w:val="001E3031"/>
    <w:rsid w:val="001F0812"/>
    <w:rsid w:val="001F2CC5"/>
    <w:rsid w:val="001F2D78"/>
    <w:rsid w:val="001F5753"/>
    <w:rsid w:val="0022686D"/>
    <w:rsid w:val="00236271"/>
    <w:rsid w:val="002469CB"/>
    <w:rsid w:val="00284B97"/>
    <w:rsid w:val="00295182"/>
    <w:rsid w:val="002A24AB"/>
    <w:rsid w:val="002C1205"/>
    <w:rsid w:val="002C5988"/>
    <w:rsid w:val="002E3AEE"/>
    <w:rsid w:val="003146AA"/>
    <w:rsid w:val="00314B7A"/>
    <w:rsid w:val="00326C10"/>
    <w:rsid w:val="0033777E"/>
    <w:rsid w:val="00352AFD"/>
    <w:rsid w:val="003535A5"/>
    <w:rsid w:val="0035764B"/>
    <w:rsid w:val="00371062"/>
    <w:rsid w:val="00371343"/>
    <w:rsid w:val="00380AEF"/>
    <w:rsid w:val="00395FF4"/>
    <w:rsid w:val="003A7313"/>
    <w:rsid w:val="003B1D82"/>
    <w:rsid w:val="003B1E63"/>
    <w:rsid w:val="003D1936"/>
    <w:rsid w:val="003E6A53"/>
    <w:rsid w:val="003F1D40"/>
    <w:rsid w:val="00427294"/>
    <w:rsid w:val="004374BA"/>
    <w:rsid w:val="00437C3E"/>
    <w:rsid w:val="00440160"/>
    <w:rsid w:val="00440B21"/>
    <w:rsid w:val="00453CD5"/>
    <w:rsid w:val="00456C66"/>
    <w:rsid w:val="00466805"/>
    <w:rsid w:val="004B4474"/>
    <w:rsid w:val="004C00A2"/>
    <w:rsid w:val="004C367F"/>
    <w:rsid w:val="004E49E5"/>
    <w:rsid w:val="0051323B"/>
    <w:rsid w:val="0052072C"/>
    <w:rsid w:val="00540086"/>
    <w:rsid w:val="0054519A"/>
    <w:rsid w:val="005515C6"/>
    <w:rsid w:val="00566130"/>
    <w:rsid w:val="005A08C6"/>
    <w:rsid w:val="005B5283"/>
    <w:rsid w:val="005C234B"/>
    <w:rsid w:val="005C7E55"/>
    <w:rsid w:val="005D6566"/>
    <w:rsid w:val="005E3DB0"/>
    <w:rsid w:val="005F553F"/>
    <w:rsid w:val="00610CB2"/>
    <w:rsid w:val="006159CF"/>
    <w:rsid w:val="006163BD"/>
    <w:rsid w:val="00624AB8"/>
    <w:rsid w:val="00643FA1"/>
    <w:rsid w:val="00652E9B"/>
    <w:rsid w:val="00663FCF"/>
    <w:rsid w:val="00665183"/>
    <w:rsid w:val="006712C6"/>
    <w:rsid w:val="00673705"/>
    <w:rsid w:val="00694C72"/>
    <w:rsid w:val="006A1B5D"/>
    <w:rsid w:val="006C5D73"/>
    <w:rsid w:val="006D18DC"/>
    <w:rsid w:val="006E6879"/>
    <w:rsid w:val="00700E41"/>
    <w:rsid w:val="00706EA8"/>
    <w:rsid w:val="007074A7"/>
    <w:rsid w:val="00724FD7"/>
    <w:rsid w:val="00766386"/>
    <w:rsid w:val="00771CA5"/>
    <w:rsid w:val="0077227B"/>
    <w:rsid w:val="00773F19"/>
    <w:rsid w:val="007950F4"/>
    <w:rsid w:val="007A3B1D"/>
    <w:rsid w:val="007A7FDD"/>
    <w:rsid w:val="007D5093"/>
    <w:rsid w:val="007E1B68"/>
    <w:rsid w:val="008068E7"/>
    <w:rsid w:val="00811C5B"/>
    <w:rsid w:val="00817D83"/>
    <w:rsid w:val="008415AD"/>
    <w:rsid w:val="00843C60"/>
    <w:rsid w:val="00865EAB"/>
    <w:rsid w:val="00870F65"/>
    <w:rsid w:val="00876BEF"/>
    <w:rsid w:val="008B0462"/>
    <w:rsid w:val="008D51C8"/>
    <w:rsid w:val="008D6CC7"/>
    <w:rsid w:val="008E6B9E"/>
    <w:rsid w:val="0090207C"/>
    <w:rsid w:val="009100B5"/>
    <w:rsid w:val="0091374F"/>
    <w:rsid w:val="00915036"/>
    <w:rsid w:val="00915C9C"/>
    <w:rsid w:val="00951455"/>
    <w:rsid w:val="00985ADA"/>
    <w:rsid w:val="009A64A6"/>
    <w:rsid w:val="009B37D2"/>
    <w:rsid w:val="009B74B1"/>
    <w:rsid w:val="009C2238"/>
    <w:rsid w:val="009C37FF"/>
    <w:rsid w:val="009D3CAE"/>
    <w:rsid w:val="009D47E2"/>
    <w:rsid w:val="009E3073"/>
    <w:rsid w:val="009F1BDA"/>
    <w:rsid w:val="00A36FD0"/>
    <w:rsid w:val="00A3716F"/>
    <w:rsid w:val="00A41D10"/>
    <w:rsid w:val="00A41D46"/>
    <w:rsid w:val="00A5282E"/>
    <w:rsid w:val="00A74659"/>
    <w:rsid w:val="00A747AB"/>
    <w:rsid w:val="00A829E4"/>
    <w:rsid w:val="00AA5BC1"/>
    <w:rsid w:val="00AC1E65"/>
    <w:rsid w:val="00AE1A15"/>
    <w:rsid w:val="00AE30D5"/>
    <w:rsid w:val="00AF0B07"/>
    <w:rsid w:val="00AF7910"/>
    <w:rsid w:val="00B02155"/>
    <w:rsid w:val="00B30420"/>
    <w:rsid w:val="00B63A13"/>
    <w:rsid w:val="00B90D31"/>
    <w:rsid w:val="00BA09B9"/>
    <w:rsid w:val="00BA554D"/>
    <w:rsid w:val="00BC109A"/>
    <w:rsid w:val="00BC468A"/>
    <w:rsid w:val="00BC6322"/>
    <w:rsid w:val="00BE1670"/>
    <w:rsid w:val="00BE2392"/>
    <w:rsid w:val="00BE7E2C"/>
    <w:rsid w:val="00BF17D3"/>
    <w:rsid w:val="00BF3D6B"/>
    <w:rsid w:val="00C02DB9"/>
    <w:rsid w:val="00C0728B"/>
    <w:rsid w:val="00C10C86"/>
    <w:rsid w:val="00C159D3"/>
    <w:rsid w:val="00C16672"/>
    <w:rsid w:val="00C16800"/>
    <w:rsid w:val="00C317A4"/>
    <w:rsid w:val="00C41D2D"/>
    <w:rsid w:val="00C44946"/>
    <w:rsid w:val="00C558AA"/>
    <w:rsid w:val="00C60988"/>
    <w:rsid w:val="00C94A13"/>
    <w:rsid w:val="00CB5C87"/>
    <w:rsid w:val="00CC2745"/>
    <w:rsid w:val="00CC65DA"/>
    <w:rsid w:val="00CC7436"/>
    <w:rsid w:val="00CE04FA"/>
    <w:rsid w:val="00CF05D5"/>
    <w:rsid w:val="00CF3173"/>
    <w:rsid w:val="00CF5EB4"/>
    <w:rsid w:val="00D11D1A"/>
    <w:rsid w:val="00D205B2"/>
    <w:rsid w:val="00D2450D"/>
    <w:rsid w:val="00D24AB7"/>
    <w:rsid w:val="00D70F02"/>
    <w:rsid w:val="00D803A1"/>
    <w:rsid w:val="00D961FD"/>
    <w:rsid w:val="00D96931"/>
    <w:rsid w:val="00DA5B23"/>
    <w:rsid w:val="00DD02F5"/>
    <w:rsid w:val="00DF5BA0"/>
    <w:rsid w:val="00E02179"/>
    <w:rsid w:val="00E04486"/>
    <w:rsid w:val="00E134B8"/>
    <w:rsid w:val="00E40EEC"/>
    <w:rsid w:val="00E61058"/>
    <w:rsid w:val="00E63F40"/>
    <w:rsid w:val="00EA7F9C"/>
    <w:rsid w:val="00EB7ACC"/>
    <w:rsid w:val="00EC0A4A"/>
    <w:rsid w:val="00EE4E0A"/>
    <w:rsid w:val="00F13EB4"/>
    <w:rsid w:val="00F15B86"/>
    <w:rsid w:val="00F25559"/>
    <w:rsid w:val="00F51E8D"/>
    <w:rsid w:val="00F73B0C"/>
    <w:rsid w:val="00F75200"/>
    <w:rsid w:val="00F7610F"/>
    <w:rsid w:val="00F83791"/>
    <w:rsid w:val="00F92C26"/>
    <w:rsid w:val="00FC70F7"/>
    <w:rsid w:val="00FF287D"/>
    <w:rsid w:val="02C56307"/>
    <w:rsid w:val="14B5057A"/>
    <w:rsid w:val="2770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C5B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08C6"/>
    <w:pPr>
      <w:spacing w:before="100" w:beforeAutospacing="1" w:after="100" w:afterAutospacing="1"/>
    </w:pPr>
  </w:style>
  <w:style w:type="paragraph" w:styleId="a4">
    <w:name w:val="footer"/>
    <w:basedOn w:val="a"/>
    <w:uiPriority w:val="99"/>
    <w:unhideWhenUsed/>
    <w:qFormat/>
    <w:rsid w:val="005A08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5A08C6"/>
    <w:pPr>
      <w:ind w:firstLineChars="200" w:firstLine="420"/>
    </w:pPr>
  </w:style>
  <w:style w:type="paragraph" w:styleId="a6">
    <w:name w:val="header"/>
    <w:basedOn w:val="a"/>
    <w:link w:val="Char"/>
    <w:rsid w:val="00AF7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F7910"/>
    <w:rPr>
      <w:rFonts w:ascii="宋体" w:hAnsi="宋体" w:cs="宋体"/>
      <w:sz w:val="18"/>
      <w:szCs w:val="18"/>
    </w:rPr>
  </w:style>
  <w:style w:type="character" w:styleId="a7">
    <w:name w:val="Strong"/>
    <w:basedOn w:val="a0"/>
    <w:uiPriority w:val="22"/>
    <w:qFormat/>
    <w:rsid w:val="006163BD"/>
    <w:rPr>
      <w:b/>
      <w:bCs/>
    </w:rPr>
  </w:style>
  <w:style w:type="character" w:styleId="a8">
    <w:name w:val="Emphasis"/>
    <w:basedOn w:val="a0"/>
    <w:uiPriority w:val="20"/>
    <w:qFormat/>
    <w:rsid w:val="006163BD"/>
    <w:rPr>
      <w:i/>
      <w:iCs/>
    </w:rPr>
  </w:style>
  <w:style w:type="paragraph" w:styleId="a9">
    <w:name w:val="Balloon Text"/>
    <w:basedOn w:val="a"/>
    <w:link w:val="Char0"/>
    <w:rsid w:val="00D2450D"/>
    <w:rPr>
      <w:sz w:val="18"/>
      <w:szCs w:val="18"/>
    </w:rPr>
  </w:style>
  <w:style w:type="character" w:customStyle="1" w:styleId="Char0">
    <w:name w:val="批注框文本 Char"/>
    <w:basedOn w:val="a0"/>
    <w:link w:val="a9"/>
    <w:rsid w:val="00D2450D"/>
    <w:rPr>
      <w:rFonts w:ascii="宋体" w:hAnsi="宋体" w:cs="宋体"/>
      <w:sz w:val="18"/>
      <w:szCs w:val="18"/>
    </w:rPr>
  </w:style>
  <w:style w:type="character" w:styleId="aa">
    <w:name w:val="page number"/>
    <w:basedOn w:val="a0"/>
    <w:rsid w:val="00CC7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36967B-CF33-47E0-9CC4-ED4BCDC6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周逸</dc:creator>
  <cp:lastModifiedBy>Lenovo</cp:lastModifiedBy>
  <cp:revision>4</cp:revision>
  <cp:lastPrinted>2022-10-18T06:13:00Z</cp:lastPrinted>
  <dcterms:created xsi:type="dcterms:W3CDTF">2022-10-20T05:44:00Z</dcterms:created>
  <dcterms:modified xsi:type="dcterms:W3CDTF">2022-10-20T05:49:00Z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