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after="100" w:afterAutospacing="1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bidi w:val="0"/>
        <w:spacing w:after="100" w:afterAutospacing="1"/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t>公平竞争审查表</w:t>
      </w:r>
    </w:p>
    <w:p>
      <w:pPr>
        <w:bidi w:val="0"/>
        <w:spacing w:after="100" w:afterAutospacing="1"/>
        <w:jc w:val="center"/>
      </w:pPr>
      <w: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tLeast"/>
        <w:jc w:val="center"/>
        <w:textAlignment w:val="auto"/>
      </w:pPr>
      <w:r>
        <w:t>　</w:t>
      </w:r>
      <w:r>
        <w:rPr>
          <w:rFonts w:hint="eastAsia" w:eastAsia="宋体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3"/>
        <w:tblW w:w="0" w:type="auto"/>
        <w:tblCellSpacing w:w="7" w:type="dxa"/>
        <w:tblInd w:w="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179"/>
        <w:gridCol w:w="795"/>
        <w:gridCol w:w="2355"/>
        <w:gridCol w:w="990"/>
        <w:gridCol w:w="1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（修订稿）和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</w:t>
            </w:r>
            <w:r>
              <w:rPr>
                <w:rFonts w:hint="eastAsia" w:ascii="Times New Roman" w:hAnsi="Times New Roman"/>
                <w:bCs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涉及行业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领域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农村集体经济组织财务、会计领域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性质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行政法规草案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 地方性法规草案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规章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规范性文件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其他政策措施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tblCellSpacing w:w="7" w:type="dxa"/>
        </w:trPr>
        <w:tc>
          <w:tcPr>
            <w:tcW w:w="12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　</w:t>
            </w:r>
          </w:p>
        </w:tc>
        <w:tc>
          <w:tcPr>
            <w:tcW w:w="1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　称</w:t>
            </w:r>
          </w:p>
        </w:tc>
        <w:tc>
          <w:tcPr>
            <w:tcW w:w="50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市财政局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政府农业农村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7" w:type="dxa"/>
        </w:trPr>
        <w:tc>
          <w:tcPr>
            <w:tcW w:w="12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柯文松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38923564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7" w:type="dxa"/>
        </w:trPr>
        <w:tc>
          <w:tcPr>
            <w:tcW w:w="12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　</w:t>
            </w:r>
          </w:p>
        </w:tc>
        <w:tc>
          <w:tcPr>
            <w:tcW w:w="1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　称</w:t>
            </w:r>
          </w:p>
        </w:tc>
        <w:tc>
          <w:tcPr>
            <w:tcW w:w="50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广州市财政局法规处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7" w:type="dxa"/>
        </w:trPr>
        <w:tc>
          <w:tcPr>
            <w:tcW w:w="12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刘巧莉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38923446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tblCellSpacing w:w="7" w:type="dxa"/>
        </w:trPr>
        <w:tc>
          <w:tcPr>
            <w:tcW w:w="12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征求意见情况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征求利害关系人意见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向社会公开征求意见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2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具体情况（时间、对象、意见反馈和采纳情况）：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-12月7日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，在广州市财政局官方网站就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（修订稿）和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</w:t>
            </w:r>
            <w:r>
              <w:rPr>
                <w:rFonts w:hint="eastAsia" w:ascii="Times New Roman" w:hAnsi="Times New Roman"/>
                <w:bCs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及其《公平竞争审查表》、《制度廉洁性评估表》公开征求意见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ind w:firstLine="4480" w:firstLineChars="16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（可附相关报告）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咨询及第三方评估情况（可选）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结论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经自查，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（修订稿）和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《广州市农村集体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经济组织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会计管理办法》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（修订稿</w:t>
            </w:r>
            <w:r>
              <w:rPr>
                <w:rFonts w:hint="eastAsia" w:ascii="Times New Roman" w:hAnsi="Times New Roman"/>
                <w:bCs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未违反相关标准。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tblCellSpacing w:w="7" w:type="dxa"/>
        </w:trPr>
        <w:tc>
          <w:tcPr>
            <w:tcW w:w="12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适用例外规定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6" w:hRule="atLeast"/>
          <w:tblCellSpacing w:w="7" w:type="dxa"/>
        </w:trPr>
        <w:tc>
          <w:tcPr>
            <w:tcW w:w="12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选择“是”时详细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说明理由</w:t>
            </w:r>
          </w:p>
        </w:tc>
        <w:tc>
          <w:tcPr>
            <w:tcW w:w="58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tblCellSpacing w:w="7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审查机构主要负责人意见</w:t>
            </w:r>
          </w:p>
        </w:tc>
        <w:tc>
          <w:tcPr>
            <w:tcW w:w="70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560" w:lineRule="atLeast"/>
              <w:ind w:firstLine="224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comment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ZDVkMTIxMjRiYjg4MmU5ZjRiNDNjZWI2ZTRmZjcifQ=="/>
    <w:docVar w:name="KGWebUrl" w:val="http://10.69.40.27/newoa/missive/kinggridOfficeServer.do?method=officeProcess"/>
  </w:docVars>
  <w:rsids>
    <w:rsidRoot w:val="7E0F0EC5"/>
    <w:rsid w:val="0BDF1CC7"/>
    <w:rsid w:val="0D5010F4"/>
    <w:rsid w:val="154C3FAE"/>
    <w:rsid w:val="164751C5"/>
    <w:rsid w:val="29523879"/>
    <w:rsid w:val="30F25833"/>
    <w:rsid w:val="37F5712B"/>
    <w:rsid w:val="3BFF3750"/>
    <w:rsid w:val="3E8008AA"/>
    <w:rsid w:val="4341790F"/>
    <w:rsid w:val="46256F3D"/>
    <w:rsid w:val="4A376E49"/>
    <w:rsid w:val="52CA6584"/>
    <w:rsid w:val="53637BC6"/>
    <w:rsid w:val="53702D01"/>
    <w:rsid w:val="64E74B37"/>
    <w:rsid w:val="66156108"/>
    <w:rsid w:val="67785DF6"/>
    <w:rsid w:val="6FF37415"/>
    <w:rsid w:val="7DBF7AE8"/>
    <w:rsid w:val="7E0F0EC5"/>
    <w:rsid w:val="DCBBC5F7"/>
    <w:rsid w:val="F1692B11"/>
    <w:rsid w:val="F5BE6E92"/>
    <w:rsid w:val="FD9FC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495</Characters>
  <Lines>0</Lines>
  <Paragraphs>0</Paragraphs>
  <TotalTime>0</TotalTime>
  <ScaleCrop>false</ScaleCrop>
  <LinksUpToDate>false</LinksUpToDate>
  <CharactersWithSpaces>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2021-09-16T19:42:00Z</dcterms:created>
  <dc:creator>许梓淳</dc:creator>
  <cp:lastModifiedBy>Administrator</cp:lastModifiedBy>
  <dcterms:modified xsi:type="dcterms:W3CDTF">2022-11-30T11:09:07Z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43D93F06BD0146829AC7DCF2E6D55B2E</vt:lpwstr>
  </property>
</Properties>
</file>