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bookmarkStart w:id="4" w:name="_GoBack"/>
      <w:bookmarkEnd w:id="4"/>
      <w:r>
        <w:rPr>
          <w:rFonts w:hint="eastAsia" w:ascii="仿宋_GB2312" w:hAnsi="仿宋_GB2312" w:eastAsia="仿宋_GB2312" w:cs="仿宋_GB2312"/>
          <w:b w:val="0"/>
          <w:bCs w:val="0"/>
          <w:sz w:val="32"/>
          <w:szCs w:val="32"/>
          <w:lang w:val="en-US" w:eastAsia="zh-CN"/>
        </w:rPr>
        <w:t>附件2</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outlineLvl w:val="0"/>
        <w:rPr>
          <w:rFonts w:hint="eastAsia" w:ascii="方正小标宋简体" w:hAnsi="方正小标宋简体" w:eastAsia="方正小标宋简体" w:cs="方正小标宋简体"/>
          <w:b w:val="0"/>
          <w:bCs w:val="0"/>
          <w:color w:val="auto"/>
          <w:sz w:val="44"/>
          <w:szCs w:val="44"/>
          <w:lang w:eastAsia="zh-CN"/>
        </w:rPr>
      </w:pPr>
      <w:bookmarkStart w:id="0" w:name="_Toc2880"/>
      <w:bookmarkStart w:id="1" w:name="_Toc24662"/>
      <w:bookmarkStart w:id="2" w:name="_Toc14535"/>
      <w:r>
        <w:rPr>
          <w:rFonts w:hint="eastAsia" w:ascii="方正小标宋简体" w:hAnsi="方正小标宋简体" w:eastAsia="方正小标宋简体" w:cs="方正小标宋简体"/>
          <w:b w:val="0"/>
          <w:bCs w:val="0"/>
          <w:color w:val="auto"/>
          <w:sz w:val="44"/>
          <w:szCs w:val="44"/>
          <w:lang w:eastAsia="zh-CN"/>
        </w:rPr>
        <w:t>浙江省注册会计师协会</w:t>
      </w:r>
      <w:bookmarkEnd w:id="0"/>
      <w:bookmarkStart w:id="3" w:name="_Toc21063"/>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outlineLvl w:val="0"/>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val="en-US" w:eastAsia="zh-CN"/>
        </w:rPr>
        <w:t>职业责任保险委员会</w:t>
      </w:r>
      <w:r>
        <w:rPr>
          <w:rFonts w:hint="eastAsia" w:ascii="方正小标宋简体" w:hAnsi="方正小标宋简体" w:eastAsia="方正小标宋简体" w:cs="方正小标宋简体"/>
          <w:b w:val="0"/>
          <w:bCs w:val="0"/>
          <w:color w:val="auto"/>
          <w:sz w:val="44"/>
          <w:szCs w:val="44"/>
          <w:lang w:eastAsia="zh-CN"/>
        </w:rPr>
        <w:t>工作规程</w:t>
      </w:r>
      <w:bookmarkEnd w:id="1"/>
      <w:bookmarkEnd w:id="2"/>
      <w:bookmarkEnd w:id="3"/>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3" w:firstLineChars="200"/>
        <w:jc w:val="both"/>
        <w:textAlignment w:val="auto"/>
        <w:rPr>
          <w:rFonts w:hint="eastAsia" w:ascii="仿宋_GB2312" w:hAnsi="仿宋_GB2312" w:eastAsia="仿宋_GB2312" w:cs="仿宋_GB2312"/>
          <w:b/>
          <w:bCs/>
          <w:color w:val="auto"/>
          <w:spacing w:val="0"/>
          <w:position w:val="0"/>
          <w:sz w:val="32"/>
          <w:szCs w:val="32"/>
          <w:shd w:val="clear" w:color="auto" w:fill="auto"/>
          <w:lang w:val="en-US" w:eastAsia="zh-CN"/>
        </w:rPr>
      </w:pP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3" w:firstLineChars="200"/>
        <w:jc w:val="both"/>
        <w:textAlignment w:val="auto"/>
        <w:rPr>
          <w:rFonts w:hint="eastAsia" w:ascii="仿宋_GB2312" w:hAnsi="仿宋_GB2312" w:eastAsia="仿宋_GB2312" w:cs="仿宋_GB2312"/>
          <w:color w:val="auto"/>
          <w:spacing w:val="0"/>
          <w:position w:val="0"/>
          <w:sz w:val="32"/>
          <w:szCs w:val="32"/>
          <w:shd w:val="clear" w:color="auto" w:fill="auto"/>
        </w:rPr>
      </w:pPr>
      <w:r>
        <w:rPr>
          <w:rFonts w:hint="eastAsia" w:ascii="仿宋_GB2312" w:hAnsi="仿宋_GB2312" w:eastAsia="仿宋_GB2312" w:cs="仿宋_GB2312"/>
          <w:b/>
          <w:bCs/>
          <w:color w:val="auto"/>
          <w:spacing w:val="0"/>
          <w:position w:val="0"/>
          <w:sz w:val="32"/>
          <w:szCs w:val="32"/>
          <w:shd w:val="clear" w:color="auto" w:fill="auto"/>
          <w:lang w:val="en-US" w:eastAsia="zh-CN"/>
        </w:rPr>
        <w:t>第一条</w:t>
      </w:r>
      <w:r>
        <w:rPr>
          <w:rFonts w:hint="eastAsia" w:ascii="仿宋_GB2312" w:hAnsi="仿宋_GB2312" w:eastAsia="仿宋_GB2312" w:cs="仿宋_GB2312"/>
          <w:color w:val="auto"/>
          <w:spacing w:val="0"/>
          <w:position w:val="0"/>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为更好地构建全省注册会计师和资产评估行业</w:t>
      </w:r>
      <w:r>
        <w:rPr>
          <w:rFonts w:hint="eastAsia" w:ascii="仿宋_GB2312" w:hAnsi="仿宋_GB2312" w:eastAsia="仿宋_GB2312" w:cs="仿宋_GB2312"/>
          <w:color w:val="auto"/>
          <w:sz w:val="32"/>
          <w:szCs w:val="32"/>
          <w:shd w:val="clear" w:color="auto" w:fill="auto"/>
          <w:lang w:eastAsia="zh-CN"/>
        </w:rPr>
        <w:t>（以下简称行业）</w:t>
      </w:r>
      <w:r>
        <w:rPr>
          <w:rFonts w:hint="eastAsia" w:ascii="仿宋_GB2312" w:hAnsi="仿宋_GB2312" w:eastAsia="仿宋_GB2312" w:cs="仿宋_GB2312"/>
          <w:color w:val="auto"/>
          <w:sz w:val="32"/>
          <w:szCs w:val="32"/>
          <w:shd w:val="clear" w:color="auto" w:fill="auto"/>
        </w:rPr>
        <w:t>职业责任集中投保与会费补贴机制，指导全省</w:t>
      </w:r>
      <w:r>
        <w:rPr>
          <w:rFonts w:hint="eastAsia" w:ascii="仿宋_GB2312" w:hAnsi="仿宋_GB2312" w:eastAsia="仿宋_GB2312" w:cs="仿宋_GB2312"/>
          <w:color w:val="auto"/>
          <w:sz w:val="32"/>
          <w:szCs w:val="32"/>
          <w:shd w:val="clear" w:color="auto" w:fill="auto"/>
          <w:lang w:eastAsia="zh-CN"/>
        </w:rPr>
        <w:t>会计师事务所、资产评估机构（以下统称</w:t>
      </w:r>
      <w:r>
        <w:rPr>
          <w:rFonts w:hint="eastAsia" w:ascii="仿宋_GB2312" w:hAnsi="仿宋_GB2312" w:eastAsia="仿宋_GB2312" w:cs="仿宋_GB2312"/>
          <w:color w:val="auto"/>
          <w:sz w:val="32"/>
          <w:szCs w:val="32"/>
          <w:shd w:val="clear" w:color="auto" w:fill="auto"/>
        </w:rPr>
        <w:t>执业机构</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参加集中投保，维护集中投保执业机构权益</w:t>
      </w:r>
      <w:r>
        <w:rPr>
          <w:rFonts w:hint="eastAsia" w:ascii="仿宋_GB2312" w:hAnsi="仿宋_GB2312" w:eastAsia="仿宋_GB2312" w:cs="仿宋_GB2312"/>
          <w:color w:val="auto"/>
          <w:spacing w:val="0"/>
          <w:position w:val="0"/>
          <w:sz w:val="32"/>
          <w:szCs w:val="32"/>
          <w:shd w:val="clear" w:color="auto" w:fill="auto"/>
        </w:rPr>
        <w:t>，根据</w:t>
      </w:r>
      <w:r>
        <w:rPr>
          <w:rFonts w:hint="eastAsia" w:ascii="仿宋_GB2312" w:hAnsi="仿宋_GB2312" w:eastAsia="仿宋_GB2312" w:cs="仿宋_GB2312"/>
          <w:sz w:val="32"/>
          <w:szCs w:val="32"/>
        </w:rPr>
        <w:t>《国务院办公厅关于进一步规范财务审计秩序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促进注册会计师行业健康发展的意见》</w:t>
      </w:r>
      <w:r>
        <w:rPr>
          <w:rFonts w:hint="eastAsia" w:ascii="仿宋_GB2312" w:hAnsi="仿宋_GB2312" w:eastAsia="仿宋_GB2312" w:cs="仿宋_GB2312"/>
          <w:color w:val="auto"/>
          <w:spacing w:val="0"/>
          <w:position w:val="0"/>
          <w:sz w:val="32"/>
          <w:szCs w:val="32"/>
          <w:shd w:val="clear" w:color="auto" w:fill="auto"/>
          <w:lang w:eastAsia="zh-CN"/>
        </w:rPr>
        <w:t>《</w:t>
      </w:r>
      <w:r>
        <w:rPr>
          <w:rFonts w:hint="eastAsia" w:ascii="仿宋_GB2312" w:hAnsi="仿宋_GB2312" w:eastAsia="仿宋_GB2312" w:cs="仿宋_GB2312"/>
          <w:color w:val="auto"/>
          <w:spacing w:val="0"/>
          <w:position w:val="0"/>
          <w:sz w:val="32"/>
          <w:szCs w:val="32"/>
          <w:shd w:val="clear" w:color="auto" w:fill="auto"/>
          <w:lang w:val="en-US" w:eastAsia="zh-CN"/>
        </w:rPr>
        <w:t>浙江省注册会计师协会章程</w:t>
      </w:r>
      <w:r>
        <w:rPr>
          <w:rFonts w:hint="eastAsia" w:ascii="仿宋_GB2312" w:hAnsi="仿宋_GB2312" w:eastAsia="仿宋_GB2312" w:cs="仿宋_GB2312"/>
          <w:color w:val="auto"/>
          <w:spacing w:val="0"/>
          <w:position w:val="0"/>
          <w:sz w:val="32"/>
          <w:szCs w:val="32"/>
          <w:shd w:val="clear" w:color="auto" w:fill="auto"/>
          <w:lang w:eastAsia="zh-CN"/>
        </w:rPr>
        <w:t>》《浙江省注册会计师行业职业责任保险集中投保实施办法（试行）》的有关</w:t>
      </w:r>
      <w:r>
        <w:rPr>
          <w:rFonts w:hint="eastAsia" w:ascii="仿宋_GB2312" w:hAnsi="仿宋_GB2312" w:eastAsia="仿宋_GB2312" w:cs="仿宋_GB2312"/>
          <w:color w:val="auto"/>
          <w:spacing w:val="0"/>
          <w:position w:val="0"/>
          <w:sz w:val="32"/>
          <w:szCs w:val="32"/>
          <w:shd w:val="clear" w:color="auto" w:fill="auto"/>
          <w:lang w:val="en-US" w:eastAsia="zh-CN"/>
        </w:rPr>
        <w:t>规定</w:t>
      </w:r>
      <w:r>
        <w:rPr>
          <w:rFonts w:hint="eastAsia" w:ascii="仿宋_GB2312" w:hAnsi="仿宋_GB2312" w:eastAsia="仿宋_GB2312" w:cs="仿宋_GB2312"/>
          <w:color w:val="auto"/>
          <w:spacing w:val="0"/>
          <w:position w:val="0"/>
          <w:sz w:val="32"/>
          <w:szCs w:val="32"/>
          <w:shd w:val="clear" w:color="auto" w:fill="auto"/>
        </w:rPr>
        <w:t>，制定本</w:t>
      </w:r>
      <w:r>
        <w:rPr>
          <w:rFonts w:hint="eastAsia" w:ascii="仿宋_GB2312" w:hAnsi="仿宋_GB2312" w:eastAsia="仿宋_GB2312" w:cs="仿宋_GB2312"/>
          <w:color w:val="auto"/>
          <w:spacing w:val="0"/>
          <w:position w:val="0"/>
          <w:sz w:val="32"/>
          <w:szCs w:val="32"/>
          <w:shd w:val="clear" w:color="auto" w:fill="auto"/>
          <w:lang w:val="en-US" w:eastAsia="zh-CN"/>
        </w:rPr>
        <w:t>规程</w:t>
      </w:r>
      <w:r>
        <w:rPr>
          <w:rFonts w:hint="eastAsia" w:ascii="仿宋_GB2312" w:hAnsi="仿宋_GB2312" w:eastAsia="仿宋_GB2312" w:cs="仿宋_GB2312"/>
          <w:color w:val="auto"/>
          <w:spacing w:val="0"/>
          <w:position w:val="0"/>
          <w:sz w:val="32"/>
          <w:szCs w:val="32"/>
          <w:shd w:val="clear" w:color="auto" w:fill="auto"/>
        </w:rPr>
        <w:t>。</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pPr>
      <w:r>
        <w:rPr>
          <w:rFonts w:hint="eastAsia" w:ascii="仿宋_GB2312" w:hAnsi="仿宋_GB2312" w:eastAsia="仿宋_GB2312" w:cs="仿宋_GB2312"/>
          <w:b/>
          <w:bCs/>
          <w:color w:val="auto"/>
          <w:spacing w:val="0"/>
          <w:position w:val="0"/>
          <w:sz w:val="32"/>
          <w:szCs w:val="32"/>
          <w:shd w:val="clear" w:color="auto" w:fill="auto"/>
          <w:lang w:val="en-US" w:eastAsia="zh-CN"/>
        </w:rPr>
        <w:t xml:space="preserve">第二条 </w:t>
      </w:r>
      <w:r>
        <w:rPr>
          <w:rFonts w:hint="eastAsia" w:ascii="仿宋_GB2312" w:hAnsi="仿宋_GB2312" w:eastAsia="仿宋_GB2312" w:cs="仿宋_GB2312"/>
          <w:b w:val="0"/>
          <w:bCs w:val="0"/>
          <w:color w:val="auto"/>
          <w:spacing w:val="0"/>
          <w:position w:val="0"/>
          <w:sz w:val="32"/>
          <w:szCs w:val="32"/>
          <w:shd w:val="clear" w:color="auto" w:fill="auto"/>
          <w:lang w:val="en-US" w:eastAsia="zh-CN"/>
        </w:rPr>
        <w:t>职业责任保险委员会是浙江省注册会计师协会（以下简称省注协）理事会下设的专门委员会。省注协秘书处（以下简称秘书处）负责办理职业责任保险委员会（以下简称委员会）的日常事务。</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pPr>
      <w:r>
        <w:rPr>
          <w:rFonts w:hint="eastAsia" w:ascii="仿宋_GB2312" w:hAnsi="仿宋_GB2312" w:eastAsia="仿宋_GB2312" w:cs="仿宋_GB2312"/>
          <w:b/>
          <w:bCs/>
          <w:color w:val="auto"/>
          <w:spacing w:val="0"/>
          <w:position w:val="0"/>
          <w:sz w:val="32"/>
          <w:szCs w:val="32"/>
          <w:shd w:val="clear" w:color="auto" w:fill="auto"/>
          <w:lang w:val="en-US" w:eastAsia="zh-CN"/>
        </w:rPr>
        <w:t>第三条</w:t>
      </w:r>
      <w:r>
        <w:rPr>
          <w:rFonts w:hint="eastAsia" w:ascii="仿宋_GB2312" w:hAnsi="仿宋_GB2312" w:eastAsia="仿宋_GB2312" w:cs="仿宋_GB2312"/>
          <w:b w:val="0"/>
          <w:bCs w:val="0"/>
          <w:color w:val="auto"/>
          <w:spacing w:val="0"/>
          <w:position w:val="0"/>
          <w:sz w:val="32"/>
          <w:szCs w:val="32"/>
          <w:shd w:val="clear" w:color="auto" w:fill="auto"/>
          <w:lang w:val="en-US" w:eastAsia="zh-CN"/>
        </w:rPr>
        <w:t xml:space="preserve"> 委员会的主要职责如下：</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（一）研究</w:t>
      </w:r>
      <w:r>
        <w:rPr>
          <w:rFonts w:hint="eastAsia" w:ascii="仿宋_GB2312" w:hAnsi="仿宋_GB2312" w:eastAsia="仿宋_GB2312" w:cs="仿宋_GB2312"/>
          <w:color w:val="auto"/>
          <w:sz w:val="32"/>
          <w:szCs w:val="32"/>
          <w:shd w:val="clear" w:color="auto" w:fill="auto"/>
          <w:lang w:eastAsia="zh-CN"/>
        </w:rPr>
        <w:t>执业机构</w:t>
      </w:r>
      <w:r>
        <w:rPr>
          <w:rFonts w:hint="eastAsia" w:ascii="仿宋_GB2312" w:hAnsi="仿宋_GB2312" w:eastAsia="仿宋_GB2312" w:cs="仿宋_GB2312"/>
          <w:color w:val="auto"/>
          <w:sz w:val="32"/>
          <w:szCs w:val="32"/>
          <w:shd w:val="clear" w:color="auto" w:fill="auto"/>
        </w:rPr>
        <w:t>职业责任保险相关政策，提出</w:t>
      </w:r>
      <w:r>
        <w:rPr>
          <w:rFonts w:hint="eastAsia" w:ascii="仿宋_GB2312" w:hAnsi="仿宋_GB2312" w:eastAsia="仿宋_GB2312" w:cs="仿宋_GB2312"/>
          <w:color w:val="auto"/>
          <w:sz w:val="32"/>
          <w:szCs w:val="32"/>
          <w:shd w:val="clear" w:color="auto" w:fill="auto"/>
          <w:lang w:eastAsia="zh-CN"/>
        </w:rPr>
        <w:t>全省行业</w:t>
      </w:r>
      <w:r>
        <w:rPr>
          <w:rFonts w:hint="eastAsia" w:ascii="仿宋_GB2312" w:hAnsi="仿宋_GB2312" w:eastAsia="仿宋_GB2312" w:cs="仿宋_GB2312"/>
          <w:color w:val="auto"/>
          <w:sz w:val="32"/>
          <w:szCs w:val="32"/>
          <w:shd w:val="clear" w:color="auto" w:fill="auto"/>
        </w:rPr>
        <w:t>职业责任保险相关制度的制定建议；</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（二）指导并监督</w:t>
      </w:r>
      <w:r>
        <w:rPr>
          <w:rFonts w:hint="eastAsia" w:ascii="仿宋_GB2312" w:hAnsi="仿宋_GB2312" w:eastAsia="仿宋_GB2312" w:cs="仿宋_GB2312"/>
          <w:color w:val="auto"/>
          <w:sz w:val="32"/>
          <w:szCs w:val="32"/>
          <w:shd w:val="clear" w:color="auto" w:fill="auto"/>
          <w:lang w:eastAsia="zh-CN"/>
        </w:rPr>
        <w:t>全省执业机构</w:t>
      </w:r>
      <w:r>
        <w:rPr>
          <w:rFonts w:hint="eastAsia" w:ascii="仿宋_GB2312" w:hAnsi="仿宋_GB2312" w:eastAsia="仿宋_GB2312" w:cs="仿宋_GB2312"/>
          <w:color w:val="auto"/>
          <w:sz w:val="32"/>
          <w:szCs w:val="32"/>
          <w:shd w:val="clear" w:color="auto" w:fill="auto"/>
        </w:rPr>
        <w:t>职业责任保险相关制度的实施；</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rPr>
          <w:rFonts w:hint="eastAsia" w:ascii="仿宋_GB2312" w:hAnsi="仿宋_GB2312" w:eastAsia="仿宋_GB2312" w:cs="仿宋_GB2312"/>
          <w:color w:val="auto"/>
          <w:spacing w:val="0"/>
          <w:position w:val="0"/>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eastAsia="zh-CN"/>
        </w:rPr>
        <w:t>三</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pacing w:val="0"/>
          <w:position w:val="0"/>
          <w:sz w:val="32"/>
          <w:szCs w:val="32"/>
          <w:highlight w:val="none"/>
          <w:shd w:val="clear" w:color="auto" w:fill="auto"/>
        </w:rPr>
        <w:t>遴选保险公司</w:t>
      </w:r>
      <w:r>
        <w:rPr>
          <w:rFonts w:hint="eastAsia" w:ascii="仿宋_GB2312" w:hAnsi="仿宋_GB2312" w:eastAsia="仿宋_GB2312" w:cs="仿宋_GB2312"/>
          <w:color w:val="auto"/>
          <w:spacing w:val="0"/>
          <w:position w:val="0"/>
          <w:sz w:val="32"/>
          <w:szCs w:val="32"/>
          <w:highlight w:val="none"/>
          <w:shd w:val="clear" w:color="auto" w:fill="auto"/>
          <w:lang w:eastAsia="zh-CN"/>
        </w:rPr>
        <w:t>，</w:t>
      </w:r>
      <w:r>
        <w:rPr>
          <w:rFonts w:hint="eastAsia" w:ascii="仿宋_GB2312" w:hAnsi="仿宋_GB2312" w:eastAsia="仿宋_GB2312" w:cs="仿宋_GB2312"/>
          <w:color w:val="auto"/>
          <w:spacing w:val="0"/>
          <w:position w:val="0"/>
          <w:sz w:val="32"/>
          <w:szCs w:val="32"/>
          <w:shd w:val="clear" w:color="auto" w:fill="auto"/>
          <w:lang w:eastAsia="zh-CN"/>
        </w:rPr>
        <w:t>复</w:t>
      </w:r>
      <w:r>
        <w:rPr>
          <w:rFonts w:hint="eastAsia" w:ascii="仿宋_GB2312" w:hAnsi="仿宋_GB2312" w:eastAsia="仿宋_GB2312" w:cs="仿宋_GB2312"/>
          <w:color w:val="auto"/>
          <w:spacing w:val="0"/>
          <w:position w:val="0"/>
          <w:sz w:val="32"/>
          <w:szCs w:val="32"/>
          <w:shd w:val="clear" w:color="auto" w:fill="auto"/>
        </w:rPr>
        <w:t>核入围</w:t>
      </w:r>
      <w:r>
        <w:rPr>
          <w:rFonts w:hint="eastAsia" w:ascii="仿宋_GB2312" w:hAnsi="仿宋_GB2312" w:eastAsia="仿宋_GB2312" w:cs="仿宋_GB2312"/>
          <w:color w:val="auto"/>
          <w:spacing w:val="0"/>
          <w:position w:val="0"/>
          <w:sz w:val="32"/>
          <w:szCs w:val="32"/>
          <w:shd w:val="clear" w:color="auto" w:fill="auto"/>
          <w:lang w:eastAsia="zh-CN"/>
        </w:rPr>
        <w:t>保险公司的资质条件；</w:t>
      </w:r>
      <w:r>
        <w:rPr>
          <w:rFonts w:hint="eastAsia" w:ascii="仿宋_GB2312" w:hAnsi="仿宋_GB2312" w:eastAsia="仿宋_GB2312" w:cs="仿宋_GB2312"/>
          <w:color w:val="auto"/>
          <w:spacing w:val="0"/>
          <w:position w:val="0"/>
          <w:sz w:val="32"/>
          <w:szCs w:val="32"/>
          <w:shd w:val="clear" w:color="auto" w:fill="auto"/>
          <w:lang w:val="en-US" w:eastAsia="zh-CN"/>
        </w:rPr>
        <w:t xml:space="preserve"> </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0"/>
          <w:position w:val="0"/>
          <w:sz w:val="32"/>
          <w:szCs w:val="32"/>
          <w:shd w:val="clear" w:color="auto" w:fill="auto"/>
          <w:lang w:eastAsia="zh-CN"/>
        </w:rPr>
        <w:t>（</w:t>
      </w:r>
      <w:r>
        <w:rPr>
          <w:rFonts w:hint="eastAsia" w:ascii="仿宋_GB2312" w:hAnsi="仿宋_GB2312" w:eastAsia="仿宋_GB2312" w:cs="仿宋_GB2312"/>
          <w:color w:val="auto"/>
          <w:spacing w:val="0"/>
          <w:position w:val="0"/>
          <w:sz w:val="32"/>
          <w:szCs w:val="32"/>
          <w:shd w:val="clear" w:color="auto" w:fill="auto"/>
          <w:lang w:val="en-US" w:eastAsia="zh-CN"/>
        </w:rPr>
        <w:t>四</w:t>
      </w:r>
      <w:r>
        <w:rPr>
          <w:rFonts w:hint="eastAsia" w:ascii="仿宋_GB2312" w:hAnsi="仿宋_GB2312" w:eastAsia="仿宋_GB2312" w:cs="仿宋_GB2312"/>
          <w:color w:val="auto"/>
          <w:spacing w:val="0"/>
          <w:position w:val="0"/>
          <w:sz w:val="32"/>
          <w:szCs w:val="32"/>
          <w:shd w:val="clear" w:color="auto" w:fill="auto"/>
          <w:lang w:eastAsia="zh-CN"/>
        </w:rPr>
        <w:t>）</w:t>
      </w:r>
      <w:r>
        <w:rPr>
          <w:rFonts w:hint="eastAsia" w:ascii="仿宋_GB2312" w:hAnsi="仿宋_GB2312" w:eastAsia="仿宋_GB2312" w:cs="仿宋_GB2312"/>
          <w:color w:val="auto"/>
          <w:spacing w:val="0"/>
          <w:position w:val="0"/>
          <w:sz w:val="32"/>
          <w:szCs w:val="32"/>
          <w:shd w:val="clear" w:color="auto" w:fill="auto"/>
        </w:rPr>
        <w:t>与</w:t>
      </w:r>
      <w:r>
        <w:rPr>
          <w:rFonts w:hint="eastAsia" w:ascii="仿宋_GB2312" w:hAnsi="仿宋_GB2312" w:eastAsia="仿宋_GB2312" w:cs="仿宋_GB2312"/>
          <w:color w:val="auto"/>
          <w:spacing w:val="0"/>
          <w:position w:val="0"/>
          <w:sz w:val="32"/>
          <w:szCs w:val="32"/>
          <w:shd w:val="clear" w:color="auto" w:fill="auto"/>
          <w:lang w:eastAsia="zh-CN"/>
        </w:rPr>
        <w:t>入围保险公司</w:t>
      </w:r>
      <w:r>
        <w:rPr>
          <w:rFonts w:hint="eastAsia" w:ascii="仿宋_GB2312" w:hAnsi="仿宋_GB2312" w:eastAsia="仿宋_GB2312" w:cs="仿宋_GB2312"/>
          <w:color w:val="auto"/>
          <w:spacing w:val="0"/>
          <w:position w:val="0"/>
          <w:sz w:val="32"/>
          <w:szCs w:val="32"/>
          <w:shd w:val="clear" w:color="auto" w:fill="auto"/>
        </w:rPr>
        <w:t>就保险合同中的</w:t>
      </w:r>
      <w:r>
        <w:rPr>
          <w:rFonts w:hint="eastAsia" w:ascii="仿宋_GB2312" w:hAnsi="仿宋_GB2312" w:eastAsia="仿宋_GB2312" w:cs="仿宋_GB2312"/>
          <w:b w:val="0"/>
          <w:bCs w:val="0"/>
          <w:color w:val="auto"/>
          <w:sz w:val="32"/>
          <w:szCs w:val="32"/>
          <w:lang w:val="en-US" w:eastAsia="zh-CN"/>
        </w:rPr>
        <w:t>承保范围、理赔条件、赔偿限额、责任免除、免赔额、追溯期、保险费率</w:t>
      </w:r>
      <w:r>
        <w:rPr>
          <w:rFonts w:hint="eastAsia" w:ascii="仿宋_GB2312" w:hAnsi="仿宋_GB2312" w:eastAsia="仿宋_GB2312" w:cs="仿宋_GB2312"/>
          <w:color w:val="auto"/>
          <w:spacing w:val="0"/>
          <w:position w:val="0"/>
          <w:sz w:val="32"/>
          <w:szCs w:val="32"/>
          <w:shd w:val="clear" w:color="auto" w:fill="auto"/>
          <w:lang w:eastAsia="zh-CN"/>
        </w:rPr>
        <w:t>、违约责任</w:t>
      </w:r>
      <w:r>
        <w:rPr>
          <w:rFonts w:hint="eastAsia" w:ascii="仿宋_GB2312" w:hAnsi="仿宋_GB2312" w:eastAsia="仿宋_GB2312" w:cs="仿宋_GB2312"/>
          <w:color w:val="auto"/>
          <w:spacing w:val="0"/>
          <w:position w:val="0"/>
          <w:sz w:val="32"/>
          <w:szCs w:val="32"/>
          <w:shd w:val="clear" w:color="auto" w:fill="auto"/>
        </w:rPr>
        <w:t>等有关</w:t>
      </w:r>
      <w:r>
        <w:rPr>
          <w:rFonts w:hint="eastAsia" w:ascii="仿宋_GB2312" w:hAnsi="仿宋_GB2312" w:eastAsia="仿宋_GB2312" w:cs="仿宋_GB2312"/>
          <w:color w:val="auto"/>
          <w:spacing w:val="0"/>
          <w:position w:val="0"/>
          <w:sz w:val="32"/>
          <w:szCs w:val="32"/>
          <w:shd w:val="clear" w:color="auto" w:fill="auto"/>
          <w:lang w:eastAsia="zh-CN"/>
        </w:rPr>
        <w:t>条款内容</w:t>
      </w:r>
      <w:r>
        <w:rPr>
          <w:rFonts w:hint="eastAsia" w:ascii="仿宋_GB2312" w:hAnsi="仿宋_GB2312" w:eastAsia="仿宋_GB2312" w:cs="仿宋_GB2312"/>
          <w:color w:val="auto"/>
          <w:spacing w:val="0"/>
          <w:position w:val="0"/>
          <w:sz w:val="32"/>
          <w:szCs w:val="32"/>
          <w:shd w:val="clear" w:color="auto" w:fill="auto"/>
        </w:rPr>
        <w:t>进行协商，确定</w:t>
      </w:r>
      <w:r>
        <w:rPr>
          <w:rFonts w:hint="eastAsia" w:ascii="仿宋_GB2312" w:hAnsi="仿宋_GB2312" w:eastAsia="仿宋_GB2312" w:cs="仿宋_GB2312"/>
          <w:color w:val="auto"/>
          <w:spacing w:val="0"/>
          <w:position w:val="0"/>
          <w:sz w:val="32"/>
          <w:szCs w:val="32"/>
          <w:shd w:val="clear" w:color="auto" w:fill="auto"/>
          <w:lang w:eastAsia="zh-CN"/>
        </w:rPr>
        <w:t>执业机构</w:t>
      </w:r>
      <w:r>
        <w:rPr>
          <w:rFonts w:hint="eastAsia" w:ascii="仿宋_GB2312" w:hAnsi="仿宋_GB2312" w:eastAsia="仿宋_GB2312" w:cs="仿宋_GB2312"/>
          <w:color w:val="auto"/>
          <w:spacing w:val="0"/>
          <w:position w:val="0"/>
          <w:sz w:val="32"/>
          <w:szCs w:val="32"/>
          <w:shd w:val="clear" w:color="auto" w:fill="auto"/>
        </w:rPr>
        <w:t>职业责任保险</w:t>
      </w:r>
      <w:r>
        <w:rPr>
          <w:rFonts w:hint="eastAsia" w:ascii="仿宋_GB2312" w:hAnsi="仿宋_GB2312" w:eastAsia="仿宋_GB2312" w:cs="仿宋_GB2312"/>
          <w:color w:val="auto"/>
          <w:spacing w:val="0"/>
          <w:position w:val="0"/>
          <w:sz w:val="32"/>
          <w:szCs w:val="32"/>
          <w:shd w:val="clear" w:color="auto" w:fill="auto"/>
          <w:lang w:eastAsia="zh-CN"/>
        </w:rPr>
        <w:t>合同</w:t>
      </w:r>
      <w:r>
        <w:rPr>
          <w:rFonts w:hint="eastAsia" w:ascii="仿宋_GB2312" w:hAnsi="仿宋_GB2312" w:eastAsia="仿宋_GB2312" w:cs="仿宋_GB2312"/>
          <w:color w:val="auto"/>
          <w:spacing w:val="0"/>
          <w:position w:val="0"/>
          <w:sz w:val="32"/>
          <w:szCs w:val="32"/>
          <w:shd w:val="clear" w:color="auto" w:fill="auto"/>
        </w:rPr>
        <w:t>的基本条款和补充条款</w:t>
      </w:r>
      <w:r>
        <w:rPr>
          <w:rFonts w:hint="eastAsia" w:ascii="仿宋_GB2312" w:hAnsi="仿宋_GB2312" w:eastAsia="仿宋_GB2312" w:cs="仿宋_GB2312"/>
          <w:color w:val="auto"/>
          <w:spacing w:val="0"/>
          <w:position w:val="0"/>
          <w:sz w:val="32"/>
          <w:szCs w:val="32"/>
          <w:shd w:val="clear" w:color="auto" w:fill="auto"/>
          <w:lang w:eastAsia="zh-CN"/>
        </w:rPr>
        <w:t>，</w:t>
      </w:r>
      <w:r>
        <w:rPr>
          <w:rFonts w:hint="eastAsia" w:ascii="仿宋_GB2312" w:hAnsi="仿宋_GB2312" w:eastAsia="仿宋_GB2312" w:cs="仿宋_GB2312"/>
          <w:color w:val="auto"/>
          <w:sz w:val="32"/>
          <w:szCs w:val="32"/>
        </w:rPr>
        <w:t>制定</w:t>
      </w:r>
      <w:r>
        <w:rPr>
          <w:rFonts w:hint="eastAsia" w:ascii="仿宋_GB2312" w:hAnsi="仿宋_GB2312" w:eastAsia="仿宋_GB2312" w:cs="仿宋_GB2312"/>
          <w:color w:val="auto"/>
          <w:sz w:val="32"/>
          <w:szCs w:val="32"/>
          <w:lang w:eastAsia="zh-CN"/>
        </w:rPr>
        <w:t>符合我省实际的差异化</w:t>
      </w:r>
      <w:r>
        <w:rPr>
          <w:rFonts w:hint="eastAsia" w:ascii="仿宋_GB2312" w:hAnsi="仿宋_GB2312" w:eastAsia="仿宋_GB2312" w:cs="仿宋_GB2312"/>
          <w:color w:val="auto"/>
          <w:sz w:val="32"/>
          <w:szCs w:val="32"/>
        </w:rPr>
        <w:t>行业集中投保框架协议范本</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0"/>
          <w:position w:val="0"/>
          <w:sz w:val="32"/>
          <w:szCs w:val="32"/>
          <w:shd w:val="clear" w:color="auto" w:fill="auto"/>
        </w:rPr>
        <w:t>为</w:t>
      </w:r>
      <w:r>
        <w:rPr>
          <w:rFonts w:hint="eastAsia" w:ascii="仿宋_GB2312" w:hAnsi="仿宋_GB2312" w:eastAsia="仿宋_GB2312" w:cs="仿宋_GB2312"/>
          <w:color w:val="auto"/>
          <w:spacing w:val="0"/>
          <w:position w:val="0"/>
          <w:sz w:val="32"/>
          <w:szCs w:val="32"/>
          <w:shd w:val="clear" w:color="auto" w:fill="auto"/>
          <w:lang w:eastAsia="zh-CN"/>
        </w:rPr>
        <w:t>执业机构</w:t>
      </w:r>
      <w:r>
        <w:rPr>
          <w:rFonts w:hint="eastAsia" w:ascii="仿宋_GB2312" w:hAnsi="仿宋_GB2312" w:eastAsia="仿宋_GB2312" w:cs="仿宋_GB2312"/>
          <w:color w:val="auto"/>
          <w:spacing w:val="0"/>
          <w:position w:val="0"/>
          <w:sz w:val="32"/>
          <w:szCs w:val="32"/>
          <w:shd w:val="clear" w:color="auto" w:fill="auto"/>
        </w:rPr>
        <w:t>提供</w:t>
      </w:r>
      <w:r>
        <w:rPr>
          <w:rFonts w:hint="eastAsia" w:ascii="仿宋_GB2312" w:hAnsi="仿宋_GB2312" w:eastAsia="仿宋_GB2312" w:cs="仿宋_GB2312"/>
          <w:color w:val="auto"/>
          <w:spacing w:val="0"/>
          <w:position w:val="0"/>
          <w:sz w:val="32"/>
          <w:szCs w:val="32"/>
          <w:shd w:val="clear" w:color="auto" w:fill="auto"/>
          <w:lang w:eastAsia="zh-CN"/>
        </w:rPr>
        <w:t>集中投保相关</w:t>
      </w:r>
      <w:r>
        <w:rPr>
          <w:rFonts w:hint="eastAsia" w:ascii="仿宋_GB2312" w:hAnsi="仿宋_GB2312" w:eastAsia="仿宋_GB2312" w:cs="仿宋_GB2312"/>
          <w:color w:val="auto"/>
          <w:spacing w:val="0"/>
          <w:position w:val="0"/>
          <w:sz w:val="32"/>
          <w:szCs w:val="32"/>
          <w:shd w:val="clear" w:color="auto" w:fill="auto"/>
        </w:rPr>
        <w:t>咨询</w:t>
      </w:r>
      <w:r>
        <w:rPr>
          <w:rFonts w:hint="eastAsia" w:ascii="仿宋_GB2312" w:hAnsi="仿宋_GB2312" w:eastAsia="仿宋_GB2312" w:cs="仿宋_GB2312"/>
          <w:color w:val="auto"/>
          <w:spacing w:val="0"/>
          <w:position w:val="0"/>
          <w:sz w:val="32"/>
          <w:szCs w:val="32"/>
          <w:shd w:val="clear" w:color="auto" w:fill="auto"/>
          <w:lang w:eastAsia="zh-CN"/>
        </w:rPr>
        <w:t>，并</w:t>
      </w:r>
      <w:r>
        <w:rPr>
          <w:rFonts w:hint="eastAsia" w:ascii="仿宋_GB2312" w:hAnsi="仿宋_GB2312" w:eastAsia="仿宋_GB2312" w:cs="仿宋_GB2312"/>
          <w:color w:val="auto"/>
          <w:spacing w:val="0"/>
          <w:position w:val="0"/>
          <w:sz w:val="32"/>
          <w:szCs w:val="32"/>
          <w:shd w:val="clear" w:color="auto" w:fill="auto"/>
        </w:rPr>
        <w:t>依据</w:t>
      </w:r>
      <w:r>
        <w:rPr>
          <w:rFonts w:hint="eastAsia" w:ascii="仿宋_GB2312" w:hAnsi="仿宋_GB2312" w:eastAsia="仿宋_GB2312" w:cs="仿宋_GB2312"/>
          <w:color w:val="auto"/>
          <w:spacing w:val="0"/>
          <w:position w:val="0"/>
          <w:sz w:val="32"/>
          <w:szCs w:val="32"/>
          <w:shd w:val="clear" w:color="auto" w:fill="auto"/>
          <w:lang w:eastAsia="zh-CN"/>
        </w:rPr>
        <w:t>执业机构</w:t>
      </w:r>
      <w:r>
        <w:rPr>
          <w:rFonts w:hint="eastAsia" w:ascii="仿宋_GB2312" w:hAnsi="仿宋_GB2312" w:eastAsia="仿宋_GB2312" w:cs="仿宋_GB2312"/>
          <w:color w:val="auto"/>
          <w:spacing w:val="0"/>
          <w:position w:val="0"/>
          <w:sz w:val="32"/>
          <w:szCs w:val="32"/>
          <w:shd w:val="clear" w:color="auto" w:fill="auto"/>
        </w:rPr>
        <w:t>申请</w:t>
      </w:r>
      <w:r>
        <w:rPr>
          <w:rFonts w:hint="eastAsia" w:ascii="仿宋_GB2312" w:hAnsi="仿宋_GB2312" w:eastAsia="仿宋_GB2312" w:cs="仿宋_GB2312"/>
          <w:color w:val="auto"/>
          <w:sz w:val="32"/>
          <w:szCs w:val="32"/>
          <w:lang w:eastAsia="zh-CN"/>
        </w:rPr>
        <w:t>对履行保险合同产生的争议出具专家意见，供司法机关或有关方面参考；</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0"/>
          <w:position w:val="0"/>
          <w:sz w:val="32"/>
          <w:szCs w:val="32"/>
          <w:shd w:val="clear" w:color="auto" w:fill="auto"/>
        </w:rPr>
        <w:t>定期对</w:t>
      </w:r>
      <w:r>
        <w:rPr>
          <w:rFonts w:hint="eastAsia" w:ascii="仿宋_GB2312" w:hAnsi="仿宋_GB2312" w:eastAsia="仿宋_GB2312" w:cs="仿宋_GB2312"/>
          <w:color w:val="auto"/>
          <w:spacing w:val="0"/>
          <w:position w:val="0"/>
          <w:sz w:val="32"/>
          <w:szCs w:val="32"/>
          <w:shd w:val="clear" w:color="auto" w:fill="auto"/>
          <w:lang w:eastAsia="zh-CN"/>
        </w:rPr>
        <w:t>保险公司的</w:t>
      </w:r>
      <w:r>
        <w:rPr>
          <w:rFonts w:hint="eastAsia" w:ascii="仿宋_GB2312" w:hAnsi="仿宋_GB2312" w:eastAsia="仿宋_GB2312" w:cs="仿宋_GB2312"/>
          <w:color w:val="auto"/>
          <w:spacing w:val="0"/>
          <w:position w:val="0"/>
          <w:sz w:val="32"/>
          <w:szCs w:val="32"/>
          <w:shd w:val="clear" w:color="auto" w:fill="auto"/>
        </w:rPr>
        <w:t>相关资质、条款内容、服务质量、理赔案例等</w:t>
      </w:r>
      <w:r>
        <w:rPr>
          <w:rFonts w:hint="eastAsia" w:ascii="仿宋_GB2312" w:hAnsi="仿宋_GB2312" w:eastAsia="仿宋_GB2312" w:cs="仿宋_GB2312"/>
          <w:color w:val="auto"/>
          <w:spacing w:val="0"/>
          <w:position w:val="0"/>
          <w:sz w:val="32"/>
          <w:szCs w:val="32"/>
          <w:shd w:val="clear" w:color="auto" w:fill="auto"/>
          <w:lang w:eastAsia="zh-CN"/>
        </w:rPr>
        <w:t>进行监督与评价，供执业机构在后续签订合同时参考</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完成理事会交办及秘书处移交的其他相关工作。</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3" w:firstLineChars="200"/>
        <w:jc w:val="both"/>
        <w:textAlignment w:val="auto"/>
        <w:rPr>
          <w:rFonts w:hint="eastAsia" w:ascii="仿宋_GB2312" w:hAnsi="仿宋_GB2312" w:eastAsia="仿宋_GB2312" w:cs="仿宋_GB2312"/>
          <w:b w:val="0"/>
          <w:i w:val="0"/>
          <w:snapToGrid/>
          <w:color w:val="auto"/>
          <w:sz w:val="32"/>
          <w:szCs w:val="32"/>
          <w:lang w:eastAsia="zh-CN"/>
        </w:rPr>
      </w:pPr>
      <w:r>
        <w:rPr>
          <w:rFonts w:hint="eastAsia" w:ascii="仿宋_GB2312" w:hAnsi="仿宋_GB2312" w:eastAsia="仿宋_GB2312" w:cs="仿宋_GB2312"/>
          <w:b/>
          <w:bCs/>
          <w:sz w:val="32"/>
          <w:szCs w:val="32"/>
          <w:lang w:val="en-US" w:eastAsia="zh-CN"/>
        </w:rPr>
        <w:t xml:space="preserve">第四条 </w:t>
      </w:r>
      <w:r>
        <w:rPr>
          <w:rFonts w:hint="eastAsia" w:ascii="仿宋_GB2312" w:hAnsi="仿宋_GB2312" w:eastAsia="仿宋_GB2312" w:cs="仿宋_GB2312"/>
          <w:b w:val="0"/>
          <w:bCs w:val="0"/>
          <w:color w:val="auto"/>
          <w:spacing w:val="0"/>
          <w:position w:val="0"/>
          <w:sz w:val="32"/>
          <w:szCs w:val="32"/>
          <w:shd w:val="clear" w:color="auto" w:fill="auto"/>
          <w:lang w:val="en-US" w:eastAsia="zh-CN"/>
        </w:rPr>
        <w:t>委员会设19-23名委员，由执业机构代表、相关行业协会代表和有关专家学者组成。</w:t>
      </w:r>
      <w:r>
        <w:rPr>
          <w:rFonts w:hint="eastAsia" w:ascii="仿宋_GB2312" w:hAnsi="仿宋_GB2312" w:eastAsia="仿宋_GB2312" w:cs="仿宋_GB2312"/>
          <w:b w:val="0"/>
          <w:i w:val="0"/>
          <w:snapToGrid/>
          <w:color w:val="auto"/>
          <w:sz w:val="32"/>
          <w:szCs w:val="32"/>
          <w:lang w:eastAsia="zh-CN"/>
        </w:rPr>
        <w:t>人选由秘书处提名，报理事会批准。理事会闭会期间，报常务理事会批准。</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pPr>
      <w:r>
        <w:rPr>
          <w:rFonts w:hint="eastAsia" w:ascii="仿宋_GB2312" w:hAnsi="仿宋_GB2312" w:eastAsia="仿宋_GB2312" w:cs="仿宋_GB2312"/>
          <w:b/>
          <w:bCs/>
          <w:i w:val="0"/>
          <w:snapToGrid/>
          <w:color w:val="auto"/>
          <w:sz w:val="32"/>
          <w:szCs w:val="32"/>
          <w:lang w:eastAsia="zh-CN"/>
        </w:rPr>
        <w:t>第五条</w:t>
      </w:r>
      <w:r>
        <w:rPr>
          <w:rFonts w:hint="eastAsia" w:ascii="仿宋_GB2312" w:hAnsi="仿宋_GB2312" w:eastAsia="仿宋_GB2312" w:cs="仿宋_GB2312"/>
          <w:b w:val="0"/>
          <w:i w:val="0"/>
          <w:snapToGrid/>
          <w:color w:val="auto"/>
          <w:sz w:val="32"/>
          <w:szCs w:val="32"/>
          <w:lang w:val="en-US" w:eastAsia="zh-CN"/>
        </w:rPr>
        <w:t xml:space="preserve"> </w:t>
      </w:r>
      <w:r>
        <w:rPr>
          <w:rFonts w:hint="eastAsia" w:ascii="仿宋_GB2312" w:hAnsi="仿宋_GB2312" w:eastAsia="仿宋_GB2312" w:cs="仿宋_GB2312"/>
          <w:b w:val="0"/>
          <w:bCs w:val="0"/>
          <w:color w:val="auto"/>
          <w:spacing w:val="0"/>
          <w:position w:val="0"/>
          <w:sz w:val="32"/>
          <w:szCs w:val="32"/>
          <w:shd w:val="clear" w:color="auto" w:fill="auto"/>
          <w:lang w:val="en-US" w:eastAsia="zh-CN"/>
        </w:rPr>
        <w:t>委员会设主任委员1名，副主任委员3名。</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pPr>
      <w:r>
        <w:rPr>
          <w:rFonts w:hint="eastAsia" w:ascii="仿宋_GB2312" w:hAnsi="仿宋_GB2312" w:eastAsia="仿宋_GB2312" w:cs="仿宋_GB2312"/>
          <w:b/>
          <w:bCs/>
          <w:color w:val="auto"/>
          <w:spacing w:val="0"/>
          <w:position w:val="0"/>
          <w:sz w:val="32"/>
          <w:szCs w:val="32"/>
          <w:shd w:val="clear" w:color="auto" w:fill="auto"/>
          <w:lang w:val="en-US" w:eastAsia="zh-CN"/>
        </w:rPr>
        <w:t>第六条</w:t>
      </w:r>
      <w:r>
        <w:rPr>
          <w:rFonts w:hint="eastAsia" w:ascii="仿宋_GB2312" w:hAnsi="仿宋_GB2312" w:eastAsia="仿宋_GB2312" w:cs="仿宋_GB2312"/>
          <w:b w:val="0"/>
          <w:bCs w:val="0"/>
          <w:color w:val="auto"/>
          <w:spacing w:val="0"/>
          <w:position w:val="0"/>
          <w:sz w:val="32"/>
          <w:szCs w:val="32"/>
          <w:shd w:val="clear" w:color="auto" w:fill="auto"/>
          <w:lang w:val="en-US" w:eastAsia="zh-CN"/>
        </w:rPr>
        <w:t xml:space="preserve"> 担任委员会委员的执业机构代表</w:t>
      </w:r>
      <w:r>
        <w:rPr>
          <w:rFonts w:hint="eastAsia" w:ascii="仿宋_GB2312" w:hAnsi="仿宋_GB2312" w:eastAsia="仿宋_GB2312" w:cs="仿宋_GB2312"/>
          <w:color w:val="auto"/>
          <w:sz w:val="32"/>
          <w:szCs w:val="32"/>
          <w:shd w:val="clear" w:color="auto" w:fill="auto"/>
        </w:rPr>
        <w:t>应当符合下列</w:t>
      </w:r>
      <w:r>
        <w:rPr>
          <w:rFonts w:hint="eastAsia" w:ascii="仿宋_GB2312" w:hAnsi="仿宋_GB2312" w:eastAsia="仿宋_GB2312" w:cs="仿宋_GB2312"/>
          <w:b w:val="0"/>
          <w:bCs w:val="0"/>
          <w:color w:val="auto"/>
          <w:spacing w:val="0"/>
          <w:position w:val="0"/>
          <w:sz w:val="32"/>
          <w:szCs w:val="32"/>
          <w:shd w:val="clear" w:color="auto" w:fill="auto"/>
          <w:lang w:val="en-US" w:eastAsia="zh-CN"/>
        </w:rPr>
        <w:t>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仿宋_GB2312" w:hAnsi="仿宋_GB2312" w:eastAsia="仿宋_GB2312" w:cs="仿宋_GB2312"/>
          <w:b w:val="0"/>
          <w:bCs w:val="0"/>
          <w:color w:val="auto"/>
          <w:sz w:val="32"/>
          <w:szCs w:val="40"/>
          <w:lang w:val="en-US" w:eastAsia="zh-CN"/>
        </w:rPr>
      </w:pPr>
      <w:r>
        <w:rPr>
          <w:rFonts w:hint="eastAsia" w:ascii="仿宋_GB2312" w:hAnsi="仿宋_GB2312" w:eastAsia="仿宋_GB2312" w:cs="仿宋_GB2312"/>
          <w:b w:val="0"/>
          <w:bCs w:val="0"/>
          <w:color w:val="auto"/>
          <w:spacing w:val="0"/>
          <w:position w:val="0"/>
          <w:sz w:val="32"/>
          <w:szCs w:val="32"/>
          <w:shd w:val="clear" w:color="auto" w:fill="auto"/>
          <w:lang w:val="en-US" w:eastAsia="zh-CN"/>
        </w:rPr>
        <w:t>（一）</w:t>
      </w:r>
      <w:r>
        <w:rPr>
          <w:rFonts w:hint="eastAsia" w:ascii="仿宋_GB2312" w:hAnsi="仿宋_GB2312" w:eastAsia="仿宋_GB2312" w:cs="仿宋_GB2312"/>
          <w:color w:val="000000"/>
          <w:kern w:val="0"/>
          <w:sz w:val="32"/>
          <w:szCs w:val="32"/>
          <w:lang w:eastAsia="zh-CN" w:bidi="ar"/>
        </w:rPr>
        <w:t>从事注册会计师或资产评估相关工作</w:t>
      </w:r>
      <w:r>
        <w:rPr>
          <w:rFonts w:hint="eastAsia" w:ascii="仿宋_GB2312" w:hAnsi="仿宋_GB2312" w:eastAsia="仿宋_GB2312" w:cs="仿宋_GB2312"/>
          <w:color w:val="000000"/>
          <w:kern w:val="0"/>
          <w:sz w:val="32"/>
          <w:szCs w:val="32"/>
          <w:lang w:val="en-US" w:eastAsia="zh-CN" w:bidi="ar"/>
        </w:rPr>
        <w:t>8年以上</w:t>
      </w:r>
      <w:r>
        <w:rPr>
          <w:rFonts w:hint="eastAsia" w:ascii="仿宋_GB2312" w:hAnsi="仿宋_GB2312" w:eastAsia="仿宋_GB2312" w:cs="仿宋_GB2312"/>
          <w:color w:val="0000FF"/>
          <w:kern w:val="0"/>
          <w:sz w:val="32"/>
          <w:szCs w:val="32"/>
          <w:lang w:val="en-US" w:eastAsia="zh-CN" w:bidi="ar"/>
        </w:rPr>
        <w:t>，</w:t>
      </w:r>
      <w:r>
        <w:rPr>
          <w:rFonts w:hint="eastAsia" w:ascii="仿宋_GB2312" w:hAnsi="仿宋_GB2312" w:eastAsia="仿宋_GB2312" w:cs="仿宋_GB2312"/>
          <w:color w:val="000000"/>
          <w:kern w:val="0"/>
          <w:sz w:val="32"/>
          <w:szCs w:val="32"/>
        </w:rPr>
        <w:t>具有较高的专业理论水平和丰富的实践经验</w:t>
      </w:r>
      <w:r>
        <w:rPr>
          <w:rFonts w:hint="eastAsia" w:ascii="仿宋_GB2312" w:hAnsi="仿宋_GB2312" w:eastAsia="仿宋_GB2312" w:cs="仿宋_GB2312"/>
          <w:color w:val="auto"/>
          <w:kern w:val="0"/>
          <w:sz w:val="32"/>
          <w:szCs w:val="32"/>
          <w:lang w:val="en-US" w:eastAsia="zh-CN" w:bidi="ar"/>
        </w:rPr>
        <w:t>（负责执业机构风险管理、保险业务的合伙人、股东或具有法律职业资格者优先）</w:t>
      </w:r>
      <w:r>
        <w:rPr>
          <w:rFonts w:hint="eastAsia" w:ascii="仿宋_GB2312" w:hAnsi="仿宋_GB2312" w:eastAsia="仿宋_GB2312" w:cs="仿宋_GB2312"/>
          <w:color w:val="auto"/>
          <w:kern w:val="0"/>
          <w:sz w:val="32"/>
          <w:szCs w:val="32"/>
          <w:lang w:bidi="ar"/>
        </w:rPr>
        <w:t>；</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pPr>
      <w:r>
        <w:rPr>
          <w:rFonts w:hint="eastAsia" w:ascii="仿宋_GB2312" w:hAnsi="仿宋_GB2312" w:eastAsia="仿宋_GB2312" w:cs="仿宋_GB2312"/>
          <w:b w:val="0"/>
          <w:bCs w:val="0"/>
          <w:color w:val="auto"/>
          <w:spacing w:val="0"/>
          <w:position w:val="0"/>
          <w:sz w:val="32"/>
          <w:szCs w:val="32"/>
          <w:shd w:val="clear" w:color="auto" w:fill="auto"/>
          <w:lang w:val="en-US" w:eastAsia="zh-CN"/>
        </w:rPr>
        <w:t>（二）</w:t>
      </w:r>
      <w:r>
        <w:rPr>
          <w:rFonts w:hint="eastAsia" w:ascii="仿宋_GB2312" w:hAnsi="仿宋_GB2312" w:eastAsia="仿宋_GB2312" w:cs="仿宋_GB2312"/>
          <w:color w:val="000000"/>
          <w:sz w:val="32"/>
          <w:szCs w:val="32"/>
        </w:rPr>
        <w:t>年龄60周岁以下，身体健康，能</w:t>
      </w:r>
      <w:r>
        <w:rPr>
          <w:rFonts w:hint="eastAsia" w:ascii="仿宋_GB2312" w:hAnsi="仿宋_GB2312" w:eastAsia="仿宋_GB2312" w:cs="仿宋_GB2312"/>
          <w:color w:val="000000"/>
          <w:sz w:val="32"/>
          <w:szCs w:val="32"/>
          <w:lang w:eastAsia="zh-CN"/>
        </w:rPr>
        <w:t>积极</w:t>
      </w:r>
      <w:r>
        <w:rPr>
          <w:rFonts w:hint="eastAsia" w:ascii="仿宋_GB2312" w:hAnsi="仿宋_GB2312" w:eastAsia="仿宋_GB2312" w:cs="仿宋_GB2312"/>
          <w:color w:val="000000"/>
          <w:sz w:val="32"/>
          <w:szCs w:val="32"/>
        </w:rPr>
        <w:t>参</w:t>
      </w:r>
      <w:r>
        <w:rPr>
          <w:rFonts w:hint="eastAsia" w:ascii="仿宋_GB2312" w:hAnsi="仿宋_GB2312" w:eastAsia="仿宋_GB2312" w:cs="仿宋_GB2312"/>
          <w:color w:val="000000"/>
          <w:sz w:val="32"/>
          <w:szCs w:val="32"/>
          <w:lang w:eastAsia="zh-CN"/>
        </w:rPr>
        <w:t>与</w:t>
      </w:r>
      <w:r>
        <w:rPr>
          <w:rFonts w:hint="eastAsia" w:ascii="仿宋_GB2312" w:hAnsi="仿宋_GB2312" w:eastAsia="仿宋_GB2312" w:cs="仿宋_GB2312"/>
          <w:color w:val="000000"/>
          <w:sz w:val="32"/>
          <w:szCs w:val="32"/>
          <w:lang w:val="en-US" w:eastAsia="zh-CN"/>
        </w:rPr>
        <w:t>委员会</w:t>
      </w:r>
      <w:r>
        <w:rPr>
          <w:rFonts w:hint="eastAsia" w:ascii="仿宋_GB2312" w:hAnsi="仿宋_GB2312" w:eastAsia="仿宋_GB2312" w:cs="仿宋_GB2312"/>
          <w:color w:val="000000"/>
          <w:sz w:val="32"/>
          <w:szCs w:val="32"/>
        </w:rPr>
        <w:t>各项</w:t>
      </w:r>
      <w:r>
        <w:rPr>
          <w:rFonts w:hint="eastAsia" w:ascii="仿宋_GB2312" w:hAnsi="仿宋_GB2312" w:eastAsia="仿宋_GB2312" w:cs="仿宋_GB2312"/>
          <w:color w:val="000000"/>
          <w:sz w:val="32"/>
          <w:szCs w:val="32"/>
          <w:lang w:eastAsia="zh-CN"/>
        </w:rPr>
        <w:t>工作</w:t>
      </w:r>
      <w:r>
        <w:rPr>
          <w:rFonts w:hint="eastAsia" w:ascii="仿宋_GB2312" w:hAnsi="仿宋_GB2312" w:eastAsia="仿宋_GB2312" w:cs="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val="0"/>
          <w:color w:val="auto"/>
          <w:spacing w:val="0"/>
          <w:position w:val="0"/>
          <w:sz w:val="32"/>
          <w:szCs w:val="32"/>
          <w:shd w:val="clear" w:color="auto" w:fill="auto"/>
          <w:lang w:val="en-US" w:eastAsia="zh-CN"/>
        </w:rPr>
        <w:t>（三）</w:t>
      </w:r>
      <w:r>
        <w:rPr>
          <w:rFonts w:hint="eastAsia" w:ascii="仿宋_GB2312" w:hAnsi="仿宋_GB2312" w:eastAsia="仿宋_GB2312" w:cs="仿宋_GB2312"/>
          <w:color w:val="000000"/>
          <w:sz w:val="32"/>
          <w:szCs w:val="32"/>
          <w:lang w:val="en-US" w:eastAsia="zh-CN"/>
        </w:rPr>
        <w:t>熟悉</w:t>
      </w:r>
      <w:r>
        <w:rPr>
          <w:rFonts w:hint="eastAsia" w:ascii="仿宋_GB2312" w:hAnsi="仿宋_GB2312" w:eastAsia="仿宋_GB2312" w:cs="仿宋_GB2312"/>
          <w:color w:val="000000"/>
          <w:kern w:val="0"/>
          <w:sz w:val="32"/>
          <w:szCs w:val="32"/>
          <w:lang w:bidi="ar"/>
        </w:rPr>
        <w:t>国家宏观经济政策、</w:t>
      </w:r>
      <w:r>
        <w:rPr>
          <w:rFonts w:hint="eastAsia" w:ascii="仿宋_GB2312" w:hAnsi="仿宋_GB2312" w:eastAsia="仿宋_GB2312" w:cs="仿宋_GB2312"/>
          <w:color w:val="000000"/>
          <w:sz w:val="32"/>
          <w:szCs w:val="32"/>
          <w:lang w:val="en-US" w:eastAsia="zh-CN"/>
        </w:rPr>
        <w:t>相关法律法规、</w:t>
      </w:r>
      <w:r>
        <w:rPr>
          <w:rFonts w:hint="eastAsia" w:ascii="仿宋_GB2312" w:hAnsi="仿宋_GB2312" w:eastAsia="仿宋_GB2312" w:cs="仿宋_GB2312"/>
          <w:color w:val="auto"/>
          <w:spacing w:val="0"/>
          <w:position w:val="0"/>
          <w:sz w:val="32"/>
          <w:szCs w:val="32"/>
          <w:shd w:val="clear" w:color="auto" w:fill="auto"/>
          <w:lang w:eastAsia="zh-CN"/>
        </w:rPr>
        <w:t>规章以及</w:t>
      </w:r>
      <w:r>
        <w:rPr>
          <w:rFonts w:hint="eastAsia" w:ascii="仿宋_GB2312" w:hAnsi="仿宋_GB2312" w:eastAsia="仿宋_GB2312" w:cs="仿宋_GB2312"/>
          <w:color w:val="auto"/>
          <w:sz w:val="32"/>
          <w:szCs w:val="32"/>
          <w:shd w:val="clear" w:color="auto" w:fill="auto"/>
          <w:lang w:eastAsia="zh-CN"/>
        </w:rPr>
        <w:t>规范性文件</w:t>
      </w:r>
      <w:r>
        <w:rPr>
          <w:rFonts w:hint="eastAsia" w:ascii="仿宋_GB2312" w:hAnsi="仿宋_GB2312" w:eastAsia="仿宋_GB2312" w:cs="仿宋_GB2312"/>
          <w:color w:val="00000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pPr>
      <w:r>
        <w:rPr>
          <w:rFonts w:hint="eastAsia" w:ascii="仿宋_GB2312" w:hAnsi="仿宋_GB2312" w:eastAsia="仿宋_GB2312" w:cs="仿宋_GB2312"/>
          <w:b w:val="0"/>
          <w:bCs w:val="0"/>
          <w:color w:val="auto"/>
          <w:spacing w:val="0"/>
          <w:position w:val="0"/>
          <w:sz w:val="32"/>
          <w:szCs w:val="32"/>
          <w:shd w:val="clear" w:color="auto" w:fill="auto"/>
          <w:lang w:val="en-US" w:eastAsia="zh-CN"/>
        </w:rPr>
        <w:t>（四）</w:t>
      </w:r>
      <w:r>
        <w:rPr>
          <w:rFonts w:hint="eastAsia" w:ascii="仿宋_GB2312" w:hAnsi="仿宋_GB2312" w:eastAsia="仿宋_GB2312" w:cs="仿宋_GB2312"/>
          <w:color w:val="000000"/>
          <w:sz w:val="32"/>
          <w:szCs w:val="32"/>
        </w:rPr>
        <w:t>近5年内没有受到过刑事处罚、行政处罚或行业惩戒</w:t>
      </w:r>
      <w:r>
        <w:rPr>
          <w:rFonts w:hint="eastAsia" w:ascii="仿宋_GB2312" w:hAnsi="仿宋_GB2312" w:eastAsia="仿宋_GB2312" w:cs="仿宋_GB2312"/>
          <w:color w:val="000000"/>
          <w:sz w:val="32"/>
          <w:szCs w:val="32"/>
          <w:lang w:eastAsia="zh-CN"/>
        </w:rPr>
        <w:t>，具有良好的职业道德和执业记录。</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pPr>
      <w:r>
        <w:rPr>
          <w:rFonts w:hint="eastAsia" w:ascii="仿宋_GB2312" w:hAnsi="仿宋_GB2312" w:eastAsia="仿宋_GB2312" w:cs="仿宋_GB2312"/>
          <w:b w:val="0"/>
          <w:bCs w:val="0"/>
          <w:sz w:val="32"/>
          <w:szCs w:val="40"/>
          <w:lang w:val="en-US" w:eastAsia="zh-CN"/>
        </w:rPr>
        <w:t>相关行业协会推荐人员</w:t>
      </w:r>
      <w:r>
        <w:rPr>
          <w:rFonts w:hint="eastAsia" w:ascii="仿宋_GB2312" w:hAnsi="仿宋_GB2312" w:eastAsia="仿宋_GB2312" w:cs="仿宋_GB2312"/>
          <w:sz w:val="32"/>
          <w:szCs w:val="40"/>
        </w:rPr>
        <w:t>和有关专家学者</w:t>
      </w:r>
      <w:r>
        <w:rPr>
          <w:rFonts w:hint="eastAsia" w:ascii="仿宋_GB2312" w:hAnsi="仿宋_GB2312" w:eastAsia="仿宋_GB2312" w:cs="仿宋_GB2312"/>
          <w:b w:val="0"/>
          <w:bCs w:val="0"/>
          <w:sz w:val="32"/>
          <w:szCs w:val="40"/>
          <w:lang w:val="en-US" w:eastAsia="zh-CN"/>
        </w:rPr>
        <w:t>担任委员，应符合以上第</w:t>
      </w:r>
      <w:r>
        <w:rPr>
          <w:rFonts w:hint="eastAsia" w:ascii="仿宋_GB2312" w:hAnsi="仿宋_GB2312" w:eastAsia="仿宋_GB2312" w:cs="仿宋_GB2312"/>
          <w:color w:val="000000"/>
          <w:sz w:val="32"/>
          <w:szCs w:val="32"/>
          <w:lang w:val="en-US" w:eastAsia="zh-CN"/>
        </w:rPr>
        <w:t>（二）至（四）项条件。</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pPr>
      <w:r>
        <w:rPr>
          <w:rFonts w:hint="eastAsia" w:ascii="仿宋_GB2312" w:hAnsi="仿宋_GB2312" w:eastAsia="仿宋_GB2312" w:cs="仿宋_GB2312"/>
          <w:b/>
          <w:bCs/>
          <w:color w:val="auto"/>
          <w:spacing w:val="0"/>
          <w:position w:val="0"/>
          <w:sz w:val="32"/>
          <w:szCs w:val="32"/>
          <w:shd w:val="clear" w:color="auto" w:fill="auto"/>
          <w:lang w:val="en-US" w:eastAsia="zh-CN"/>
        </w:rPr>
        <w:t xml:space="preserve">第七条 </w:t>
      </w:r>
      <w:r>
        <w:rPr>
          <w:rFonts w:hint="eastAsia" w:ascii="仿宋_GB2312" w:hAnsi="仿宋_GB2312" w:eastAsia="仿宋_GB2312" w:cs="仿宋_GB2312"/>
          <w:b w:val="0"/>
          <w:bCs w:val="0"/>
          <w:color w:val="auto"/>
          <w:spacing w:val="0"/>
          <w:position w:val="0"/>
          <w:sz w:val="32"/>
          <w:szCs w:val="32"/>
          <w:shd w:val="clear" w:color="auto" w:fill="auto"/>
          <w:lang w:val="en-US" w:eastAsia="zh-CN"/>
        </w:rPr>
        <w:t>委员每届任期5年，</w:t>
      </w:r>
      <w:r>
        <w:rPr>
          <w:rFonts w:hint="eastAsia" w:ascii="仿宋_GB2312" w:hAnsi="仿宋_GB2312" w:eastAsia="仿宋_GB2312" w:cs="仿宋_GB2312"/>
          <w:color w:val="auto"/>
          <w:sz w:val="32"/>
          <w:szCs w:val="32"/>
          <w:shd w:val="clear" w:color="auto" w:fill="auto"/>
        </w:rPr>
        <w:t>可连聘连任</w:t>
      </w:r>
      <w:r>
        <w:rPr>
          <w:rFonts w:hint="eastAsia" w:ascii="仿宋_GB2312" w:hAnsi="仿宋_GB2312" w:eastAsia="仿宋_GB2312" w:cs="仿宋_GB2312"/>
          <w:b w:val="0"/>
          <w:bCs w:val="0"/>
          <w:color w:val="auto"/>
          <w:spacing w:val="0"/>
          <w:position w:val="0"/>
          <w:sz w:val="32"/>
          <w:szCs w:val="32"/>
          <w:shd w:val="clear" w:color="auto" w:fill="auto"/>
          <w:lang w:val="en-US" w:eastAsia="zh-CN"/>
        </w:rPr>
        <w:t>。</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z w:val="32"/>
          <w:szCs w:val="32"/>
          <w:shd w:val="clear" w:color="auto" w:fill="auto"/>
        </w:rPr>
      </w:pPr>
      <w:r>
        <w:rPr>
          <w:rFonts w:hint="eastAsia" w:ascii="仿宋_GB2312" w:hAnsi="仿宋_GB2312" w:eastAsia="仿宋_GB2312" w:cs="仿宋_GB2312"/>
          <w:b/>
          <w:bCs/>
          <w:color w:val="auto"/>
          <w:spacing w:val="0"/>
          <w:position w:val="0"/>
          <w:sz w:val="32"/>
          <w:szCs w:val="32"/>
          <w:shd w:val="clear" w:color="auto" w:fill="auto"/>
          <w:lang w:val="en-US" w:eastAsia="zh-CN"/>
        </w:rPr>
        <w:t xml:space="preserve">第八条 </w:t>
      </w:r>
      <w:r>
        <w:rPr>
          <w:rFonts w:hint="eastAsia" w:ascii="仿宋_GB2312" w:hAnsi="仿宋_GB2312" w:eastAsia="仿宋_GB2312" w:cs="仿宋_GB2312"/>
          <w:b w:val="0"/>
          <w:bCs w:val="0"/>
          <w:color w:val="auto"/>
          <w:sz w:val="32"/>
          <w:szCs w:val="32"/>
          <w:shd w:val="clear" w:color="auto" w:fill="auto"/>
        </w:rPr>
        <w:t>委员会的议事规则如下：</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z w:val="32"/>
          <w:szCs w:val="32"/>
          <w:shd w:val="clear" w:color="auto" w:fill="auto"/>
        </w:rPr>
      </w:pPr>
      <w:r>
        <w:rPr>
          <w:rFonts w:hint="eastAsia" w:ascii="仿宋_GB2312" w:hAnsi="仿宋_GB2312" w:eastAsia="仿宋_GB2312" w:cs="仿宋_GB2312"/>
          <w:b w:val="0"/>
          <w:bCs w:val="0"/>
          <w:color w:val="auto"/>
          <w:sz w:val="32"/>
          <w:szCs w:val="32"/>
          <w:shd w:val="clear" w:color="auto" w:fill="auto"/>
        </w:rPr>
        <w:t>（一）委员会每年至少召开两次会议，秘书处应当于会议召开</w:t>
      </w:r>
      <w:r>
        <w:rPr>
          <w:rFonts w:hint="eastAsia" w:ascii="仿宋_GB2312" w:hAnsi="仿宋_GB2312" w:eastAsia="仿宋_GB2312" w:cs="仿宋_GB2312"/>
          <w:b w:val="0"/>
          <w:bCs w:val="0"/>
          <w:color w:val="auto"/>
          <w:sz w:val="32"/>
          <w:szCs w:val="32"/>
          <w:shd w:val="clear" w:color="auto" w:fill="auto"/>
          <w:lang w:val="en-US" w:eastAsia="zh-CN"/>
        </w:rPr>
        <w:t>5</w:t>
      </w:r>
      <w:r>
        <w:rPr>
          <w:rFonts w:hint="eastAsia" w:ascii="仿宋_GB2312" w:hAnsi="仿宋_GB2312" w:eastAsia="仿宋_GB2312" w:cs="仿宋_GB2312"/>
          <w:b w:val="0"/>
          <w:bCs w:val="0"/>
          <w:color w:val="auto"/>
          <w:sz w:val="32"/>
          <w:szCs w:val="32"/>
          <w:shd w:val="clear" w:color="auto" w:fill="auto"/>
        </w:rPr>
        <w:t>日前</w:t>
      </w:r>
      <w:r>
        <w:rPr>
          <w:rFonts w:hint="eastAsia" w:ascii="仿宋_GB2312" w:hAnsi="仿宋_GB2312" w:eastAsia="仿宋_GB2312" w:cs="仿宋_GB2312"/>
          <w:b w:val="0"/>
          <w:i w:val="0"/>
          <w:snapToGrid/>
          <w:color w:val="auto"/>
          <w:sz w:val="32"/>
          <w:szCs w:val="32"/>
          <w:lang w:eastAsia="zh-CN"/>
        </w:rPr>
        <w:t>将会议议程</w:t>
      </w:r>
      <w:r>
        <w:rPr>
          <w:rFonts w:hint="eastAsia" w:ascii="仿宋_GB2312" w:hAnsi="仿宋_GB2312" w:eastAsia="仿宋_GB2312" w:cs="仿宋_GB2312"/>
          <w:b w:val="0"/>
          <w:bCs w:val="0"/>
          <w:color w:val="auto"/>
          <w:sz w:val="32"/>
          <w:szCs w:val="32"/>
          <w:shd w:val="clear" w:color="auto" w:fill="auto"/>
        </w:rPr>
        <w:t>通知</w:t>
      </w:r>
      <w:r>
        <w:rPr>
          <w:rFonts w:hint="eastAsia" w:ascii="仿宋_GB2312" w:hAnsi="仿宋_GB2312" w:eastAsia="仿宋_GB2312" w:cs="仿宋_GB2312"/>
          <w:b w:val="0"/>
          <w:bCs w:val="0"/>
          <w:color w:val="auto"/>
          <w:sz w:val="32"/>
          <w:szCs w:val="32"/>
          <w:shd w:val="clear" w:color="auto" w:fill="auto"/>
          <w:lang w:eastAsia="zh-CN"/>
        </w:rPr>
        <w:t>全体</w:t>
      </w:r>
      <w:r>
        <w:rPr>
          <w:rFonts w:hint="eastAsia" w:ascii="仿宋_GB2312" w:hAnsi="仿宋_GB2312" w:eastAsia="仿宋_GB2312" w:cs="仿宋_GB2312"/>
          <w:b w:val="0"/>
          <w:bCs w:val="0"/>
          <w:color w:val="auto"/>
          <w:sz w:val="32"/>
          <w:szCs w:val="32"/>
          <w:shd w:val="clear" w:color="auto" w:fill="auto"/>
        </w:rPr>
        <w:t>委员；</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z w:val="32"/>
          <w:szCs w:val="32"/>
          <w:shd w:val="clear" w:color="auto" w:fill="auto"/>
        </w:rPr>
      </w:pPr>
      <w:r>
        <w:rPr>
          <w:rFonts w:hint="eastAsia" w:ascii="仿宋_GB2312" w:hAnsi="仿宋_GB2312" w:eastAsia="仿宋_GB2312" w:cs="仿宋_GB2312"/>
          <w:b w:val="0"/>
          <w:bCs w:val="0"/>
          <w:color w:val="auto"/>
          <w:sz w:val="32"/>
          <w:szCs w:val="32"/>
          <w:shd w:val="clear" w:color="auto" w:fill="auto"/>
        </w:rPr>
        <w:t>（二）委员应当按时出席会议，因特殊情况无法出席的，应当向主任委员或副主任委员请假；</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z w:val="32"/>
          <w:szCs w:val="32"/>
          <w:shd w:val="clear" w:color="auto" w:fill="auto"/>
        </w:rPr>
      </w:pPr>
      <w:r>
        <w:rPr>
          <w:rFonts w:hint="eastAsia" w:ascii="仿宋_GB2312" w:hAnsi="仿宋_GB2312" w:eastAsia="仿宋_GB2312" w:cs="仿宋_GB2312"/>
          <w:b w:val="0"/>
          <w:bCs w:val="0"/>
          <w:color w:val="auto"/>
          <w:sz w:val="32"/>
          <w:szCs w:val="32"/>
          <w:shd w:val="clear" w:color="auto" w:fill="auto"/>
        </w:rPr>
        <w:t>（三）会议由主任委员主持，主任委员缺席由副主任委员主持</w:t>
      </w:r>
      <w:r>
        <w:rPr>
          <w:rFonts w:hint="eastAsia" w:ascii="仿宋_GB2312" w:hAnsi="仿宋_GB2312" w:eastAsia="仿宋_GB2312" w:cs="仿宋_GB2312"/>
          <w:b w:val="0"/>
          <w:bCs w:val="0"/>
          <w:color w:val="auto"/>
          <w:sz w:val="32"/>
          <w:szCs w:val="32"/>
          <w:shd w:val="clear" w:color="auto" w:fill="auto"/>
          <w:lang w:eastAsia="zh-CN"/>
        </w:rPr>
        <w:t>，</w:t>
      </w:r>
      <w:r>
        <w:rPr>
          <w:rFonts w:hint="eastAsia" w:ascii="仿宋_GB2312" w:hAnsi="仿宋_GB2312" w:eastAsia="仿宋_GB2312" w:cs="仿宋_GB2312"/>
          <w:b w:val="0"/>
          <w:bCs w:val="0"/>
          <w:color w:val="auto"/>
          <w:spacing w:val="0"/>
          <w:position w:val="0"/>
          <w:sz w:val="32"/>
          <w:szCs w:val="32"/>
          <w:shd w:val="clear" w:color="auto" w:fill="auto"/>
          <w:lang w:val="en-US" w:eastAsia="zh-CN"/>
        </w:rPr>
        <w:t>秘书处有关人员可列席会议；</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z w:val="32"/>
          <w:szCs w:val="32"/>
          <w:shd w:val="clear" w:color="auto" w:fill="auto"/>
        </w:rPr>
      </w:pPr>
      <w:r>
        <w:rPr>
          <w:rFonts w:hint="eastAsia" w:ascii="仿宋_GB2312" w:hAnsi="仿宋_GB2312" w:eastAsia="仿宋_GB2312" w:cs="仿宋_GB2312"/>
          <w:b w:val="0"/>
          <w:bCs w:val="0"/>
          <w:color w:val="auto"/>
          <w:sz w:val="32"/>
          <w:szCs w:val="32"/>
          <w:shd w:val="clear" w:color="auto" w:fill="auto"/>
        </w:rPr>
        <w:t>（四）会议原则上采用现场集中座谈形式，特殊情况下可采取远程通讯、信函</w:t>
      </w:r>
      <w:r>
        <w:rPr>
          <w:rFonts w:hint="eastAsia" w:ascii="仿宋_GB2312" w:hAnsi="仿宋_GB2312" w:eastAsia="仿宋_GB2312" w:cs="仿宋_GB2312"/>
          <w:b w:val="0"/>
          <w:bCs w:val="0"/>
          <w:color w:val="auto"/>
          <w:sz w:val="32"/>
          <w:szCs w:val="32"/>
          <w:shd w:val="clear" w:color="auto" w:fill="auto"/>
          <w:lang w:eastAsia="zh-CN"/>
        </w:rPr>
        <w:t>、电子邮件</w:t>
      </w:r>
      <w:r>
        <w:rPr>
          <w:rFonts w:hint="eastAsia" w:ascii="仿宋_GB2312" w:hAnsi="仿宋_GB2312" w:eastAsia="仿宋_GB2312" w:cs="仿宋_GB2312"/>
          <w:b w:val="0"/>
          <w:bCs w:val="0"/>
          <w:color w:val="auto"/>
          <w:sz w:val="32"/>
          <w:szCs w:val="32"/>
          <w:shd w:val="clear" w:color="auto" w:fill="auto"/>
        </w:rPr>
        <w:t>等方式进行；</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z w:val="32"/>
          <w:szCs w:val="32"/>
          <w:shd w:val="clear" w:color="auto" w:fill="auto"/>
        </w:rPr>
      </w:pPr>
      <w:r>
        <w:rPr>
          <w:rFonts w:hint="eastAsia" w:ascii="仿宋_GB2312" w:hAnsi="仿宋_GB2312" w:eastAsia="仿宋_GB2312" w:cs="仿宋_GB2312"/>
          <w:b w:val="0"/>
          <w:bCs w:val="0"/>
          <w:color w:val="auto"/>
          <w:sz w:val="32"/>
          <w:szCs w:val="32"/>
          <w:shd w:val="clear" w:color="auto" w:fill="auto"/>
        </w:rPr>
        <w:t>（五）会议应当在充分讨论的基础上达成一致意见</w:t>
      </w:r>
      <w:r>
        <w:rPr>
          <w:rFonts w:hint="eastAsia" w:ascii="仿宋_GB2312" w:hAnsi="仿宋_GB2312" w:eastAsia="仿宋_GB2312" w:cs="仿宋_GB2312"/>
          <w:b w:val="0"/>
          <w:bCs w:val="0"/>
          <w:color w:val="auto"/>
          <w:sz w:val="32"/>
          <w:szCs w:val="32"/>
          <w:shd w:val="clear" w:color="auto" w:fill="auto"/>
          <w:lang w:eastAsia="zh-CN"/>
        </w:rPr>
        <w:t>，</w:t>
      </w:r>
      <w:r>
        <w:rPr>
          <w:rFonts w:hint="eastAsia" w:ascii="仿宋_GB2312" w:hAnsi="仿宋_GB2312" w:eastAsia="仿宋_GB2312" w:cs="仿宋_GB2312"/>
          <w:b w:val="0"/>
          <w:bCs w:val="0"/>
          <w:color w:val="auto"/>
          <w:spacing w:val="0"/>
          <w:position w:val="0"/>
          <w:sz w:val="32"/>
          <w:szCs w:val="32"/>
          <w:shd w:val="clear" w:color="auto" w:fill="auto"/>
          <w:lang w:val="en-US" w:eastAsia="zh-CN"/>
        </w:rPr>
        <w:t>如涉及表决事项，会议由三分之二以上（含本数）委员参加方可召开</w:t>
      </w:r>
      <w:r>
        <w:rPr>
          <w:rFonts w:hint="eastAsia" w:ascii="仿宋_GB2312" w:hAnsi="仿宋_GB2312" w:eastAsia="仿宋_GB2312" w:cs="仿宋_GB2312"/>
          <w:b w:val="0"/>
          <w:bCs w:val="0"/>
          <w:color w:val="auto"/>
          <w:sz w:val="32"/>
          <w:szCs w:val="32"/>
          <w:shd w:val="clear" w:color="auto" w:fill="auto"/>
        </w:rPr>
        <w:t>，表决事项须经</w:t>
      </w:r>
      <w:r>
        <w:rPr>
          <w:rFonts w:hint="eastAsia" w:ascii="仿宋_GB2312" w:hAnsi="仿宋_GB2312" w:eastAsia="仿宋_GB2312" w:cs="仿宋_GB2312"/>
          <w:b w:val="0"/>
          <w:i w:val="0"/>
          <w:snapToGrid/>
          <w:color w:val="auto"/>
          <w:sz w:val="32"/>
          <w:szCs w:val="32"/>
          <w:lang w:eastAsia="zh-CN"/>
        </w:rPr>
        <w:t>出席会议委员的三分之二以上（含本数）</w:t>
      </w:r>
      <w:r>
        <w:rPr>
          <w:rFonts w:hint="eastAsia" w:ascii="仿宋_GB2312" w:hAnsi="仿宋_GB2312" w:eastAsia="仿宋_GB2312" w:cs="仿宋_GB2312"/>
          <w:color w:val="auto"/>
          <w:sz w:val="32"/>
          <w:szCs w:val="32"/>
          <w:shd w:val="clear" w:color="auto" w:fill="auto"/>
        </w:rPr>
        <w:t>通过</w:t>
      </w:r>
      <w:r>
        <w:rPr>
          <w:rFonts w:hint="eastAsia" w:ascii="仿宋_GB2312" w:hAnsi="仿宋_GB2312" w:eastAsia="仿宋_GB2312" w:cs="仿宋_GB2312"/>
          <w:b w:val="0"/>
          <w:bCs w:val="0"/>
          <w:color w:val="auto"/>
          <w:sz w:val="32"/>
          <w:szCs w:val="32"/>
          <w:shd w:val="clear" w:color="auto" w:fill="auto"/>
        </w:rPr>
        <w:t>；</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z w:val="32"/>
          <w:szCs w:val="32"/>
          <w:shd w:val="clear" w:color="auto" w:fill="auto"/>
        </w:rPr>
      </w:pPr>
      <w:r>
        <w:rPr>
          <w:rFonts w:hint="eastAsia" w:ascii="仿宋_GB2312" w:hAnsi="仿宋_GB2312" w:eastAsia="仿宋_GB2312" w:cs="仿宋_GB2312"/>
          <w:b w:val="0"/>
          <w:bCs w:val="0"/>
          <w:color w:val="auto"/>
          <w:sz w:val="32"/>
          <w:szCs w:val="32"/>
          <w:shd w:val="clear" w:color="auto" w:fill="auto"/>
        </w:rPr>
        <w:t>（六）会议应当形成会议记录或决议，决议须经出席会议委员签字，由秘书处存档。</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pPr>
      <w:r>
        <w:rPr>
          <w:rFonts w:hint="eastAsia" w:ascii="仿宋_GB2312" w:hAnsi="仿宋_GB2312" w:eastAsia="仿宋_GB2312" w:cs="仿宋_GB2312"/>
          <w:b/>
          <w:bCs/>
          <w:color w:val="auto"/>
          <w:spacing w:val="0"/>
          <w:position w:val="0"/>
          <w:sz w:val="32"/>
          <w:szCs w:val="32"/>
          <w:shd w:val="clear" w:color="auto" w:fill="auto"/>
          <w:lang w:val="en-US" w:eastAsia="zh-CN"/>
        </w:rPr>
        <w:t xml:space="preserve">第九条 </w:t>
      </w:r>
      <w:r>
        <w:rPr>
          <w:rFonts w:hint="eastAsia" w:ascii="仿宋_GB2312" w:hAnsi="仿宋_GB2312" w:eastAsia="仿宋_GB2312" w:cs="仿宋_GB2312"/>
          <w:b w:val="0"/>
          <w:bCs w:val="0"/>
          <w:color w:val="auto"/>
          <w:spacing w:val="0"/>
          <w:position w:val="0"/>
          <w:sz w:val="32"/>
          <w:szCs w:val="32"/>
          <w:shd w:val="clear" w:color="auto" w:fill="auto"/>
          <w:lang w:val="en-US" w:eastAsia="zh-CN"/>
        </w:rPr>
        <w:t>委员应当切实履行职责，按规定出席委员会会议，对履行职责时知悉的有关情况负有保密责任，不得向外泄露。</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pPr>
      <w:r>
        <w:rPr>
          <w:rFonts w:hint="eastAsia" w:ascii="仿宋_GB2312" w:hAnsi="仿宋_GB2312" w:eastAsia="仿宋_GB2312" w:cs="仿宋_GB2312"/>
          <w:b/>
          <w:bCs/>
          <w:color w:val="auto"/>
          <w:spacing w:val="0"/>
          <w:position w:val="0"/>
          <w:sz w:val="32"/>
          <w:szCs w:val="32"/>
          <w:shd w:val="clear" w:color="auto" w:fill="auto"/>
          <w:lang w:val="en-US" w:eastAsia="zh-CN"/>
        </w:rPr>
        <w:t>第十条</w:t>
      </w:r>
      <w:r>
        <w:rPr>
          <w:rFonts w:hint="eastAsia" w:ascii="仿宋_GB2312" w:hAnsi="仿宋_GB2312" w:eastAsia="仿宋_GB2312" w:cs="仿宋_GB2312"/>
          <w:b w:val="0"/>
          <w:bCs w:val="0"/>
          <w:color w:val="auto"/>
          <w:spacing w:val="0"/>
          <w:position w:val="0"/>
          <w:sz w:val="32"/>
          <w:szCs w:val="32"/>
          <w:shd w:val="clear" w:color="auto" w:fill="auto"/>
          <w:lang w:val="en-US" w:eastAsia="zh-CN"/>
        </w:rPr>
        <w:t xml:space="preserve"> 委员应当依据法律法规、</w:t>
      </w:r>
      <w:r>
        <w:rPr>
          <w:rFonts w:hint="eastAsia" w:ascii="仿宋_GB2312" w:hAnsi="仿宋_GB2312" w:eastAsia="仿宋_GB2312" w:cs="仿宋_GB2312"/>
          <w:color w:val="auto"/>
          <w:spacing w:val="0"/>
          <w:position w:val="0"/>
          <w:sz w:val="32"/>
          <w:szCs w:val="32"/>
          <w:shd w:val="clear" w:color="auto" w:fill="auto"/>
          <w:lang w:eastAsia="zh-CN"/>
        </w:rPr>
        <w:t>规章、</w:t>
      </w:r>
      <w:r>
        <w:rPr>
          <w:rFonts w:hint="eastAsia" w:ascii="仿宋_GB2312" w:hAnsi="仿宋_GB2312" w:eastAsia="仿宋_GB2312" w:cs="仿宋_GB2312"/>
          <w:color w:val="auto"/>
          <w:sz w:val="32"/>
          <w:szCs w:val="32"/>
          <w:shd w:val="clear" w:color="auto" w:fill="auto"/>
          <w:lang w:eastAsia="zh-CN"/>
        </w:rPr>
        <w:t>规范性文件，以及</w:t>
      </w:r>
      <w:r>
        <w:rPr>
          <w:rFonts w:hint="eastAsia" w:ascii="仿宋_GB2312" w:hAnsi="仿宋_GB2312" w:eastAsia="仿宋_GB2312" w:cs="仿宋_GB2312"/>
          <w:b w:val="0"/>
          <w:bCs w:val="0"/>
          <w:color w:val="auto"/>
          <w:spacing w:val="0"/>
          <w:position w:val="0"/>
          <w:sz w:val="32"/>
          <w:szCs w:val="32"/>
          <w:shd w:val="clear" w:color="auto" w:fill="auto"/>
          <w:lang w:val="en-US" w:eastAsia="zh-CN"/>
        </w:rPr>
        <w:t>执业准则与行业规范，独立、客观、公正地发表专家意见。</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pPr>
      <w:r>
        <w:rPr>
          <w:rFonts w:hint="eastAsia" w:ascii="仿宋_GB2312" w:hAnsi="仿宋_GB2312" w:eastAsia="仿宋_GB2312" w:cs="仿宋_GB2312"/>
          <w:b/>
          <w:bCs/>
          <w:color w:val="auto"/>
          <w:spacing w:val="0"/>
          <w:position w:val="0"/>
          <w:sz w:val="32"/>
          <w:szCs w:val="32"/>
          <w:shd w:val="clear" w:color="auto" w:fill="auto"/>
          <w:lang w:val="en-US" w:eastAsia="zh-CN"/>
        </w:rPr>
        <w:t>第十一条</w:t>
      </w:r>
      <w:r>
        <w:rPr>
          <w:rFonts w:hint="eastAsia" w:ascii="仿宋_GB2312" w:hAnsi="仿宋_GB2312" w:eastAsia="仿宋_GB2312" w:cs="仿宋_GB2312"/>
          <w:b w:val="0"/>
          <w:bCs w:val="0"/>
          <w:color w:val="auto"/>
          <w:spacing w:val="0"/>
          <w:position w:val="0"/>
          <w:sz w:val="32"/>
          <w:szCs w:val="32"/>
          <w:shd w:val="clear" w:color="auto" w:fill="auto"/>
          <w:lang w:val="en-US" w:eastAsia="zh-CN"/>
        </w:rPr>
        <w:t xml:space="preserve"> 委员在任期内不符合继续担任委员条件或严重违反职业责任保险委员会工作纪律，</w:t>
      </w:r>
      <w:r>
        <w:rPr>
          <w:rFonts w:hint="eastAsia" w:ascii="仿宋_GB2312" w:hAnsi="仿宋_GB2312" w:eastAsia="仿宋_GB2312" w:cs="仿宋_GB2312"/>
          <w:color w:val="000000"/>
          <w:kern w:val="0"/>
          <w:sz w:val="32"/>
          <w:szCs w:val="32"/>
          <w:lang w:eastAsia="zh-CN"/>
        </w:rPr>
        <w:t>有下列情形之一的，由秘书处调查核实后，</w:t>
      </w:r>
      <w:r>
        <w:rPr>
          <w:rFonts w:hint="eastAsia" w:ascii="仿宋_GB2312" w:hAnsi="仿宋_GB2312" w:eastAsia="仿宋_GB2312" w:cs="仿宋_GB2312"/>
          <w:color w:val="000000"/>
          <w:kern w:val="0"/>
          <w:sz w:val="32"/>
          <w:szCs w:val="32"/>
        </w:rPr>
        <w:t>按委员产生的程序</w:t>
      </w:r>
      <w:r>
        <w:rPr>
          <w:rFonts w:hint="eastAsia" w:ascii="仿宋_GB2312" w:hAnsi="仿宋_GB2312" w:eastAsia="仿宋_GB2312" w:cs="仿宋_GB2312"/>
          <w:b w:val="0"/>
          <w:bCs w:val="0"/>
          <w:color w:val="auto"/>
          <w:spacing w:val="0"/>
          <w:position w:val="0"/>
          <w:sz w:val="32"/>
          <w:szCs w:val="32"/>
          <w:shd w:val="clear" w:color="auto" w:fill="auto"/>
          <w:lang w:val="en-US" w:eastAsia="zh-CN"/>
        </w:rPr>
        <w:t>予以解聘：</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pPr>
      <w:r>
        <w:rPr>
          <w:rFonts w:hint="eastAsia" w:ascii="仿宋_GB2312" w:hAnsi="仿宋_GB2312" w:eastAsia="仿宋_GB2312" w:cs="仿宋_GB2312"/>
          <w:b w:val="0"/>
          <w:bCs w:val="0"/>
          <w:color w:val="auto"/>
          <w:spacing w:val="0"/>
          <w:position w:val="0"/>
          <w:sz w:val="32"/>
          <w:szCs w:val="32"/>
          <w:shd w:val="clear" w:color="auto" w:fill="auto"/>
          <w:lang w:val="en-US" w:eastAsia="zh-CN"/>
        </w:rPr>
        <w:t>（一）因健康状况等原因不宜继续承担委员会工作的；</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pPr>
      <w:r>
        <w:rPr>
          <w:rFonts w:hint="eastAsia" w:ascii="仿宋_GB2312" w:hAnsi="仿宋_GB2312" w:eastAsia="仿宋_GB2312" w:cs="仿宋_GB2312"/>
          <w:b w:val="0"/>
          <w:bCs w:val="0"/>
          <w:color w:val="auto"/>
          <w:spacing w:val="0"/>
          <w:position w:val="0"/>
          <w:sz w:val="32"/>
          <w:szCs w:val="32"/>
          <w:shd w:val="clear" w:color="auto" w:fill="auto"/>
          <w:lang w:val="en-US" w:eastAsia="zh-CN"/>
        </w:rPr>
        <w:t>（二）连续两次无故不参加委员会会议或</w:t>
      </w:r>
      <w:r>
        <w:rPr>
          <w:rFonts w:hint="eastAsia" w:ascii="仿宋_GB2312" w:hAnsi="仿宋_GB2312" w:eastAsia="仿宋_GB2312" w:cs="仿宋_GB2312"/>
          <w:b w:val="0"/>
          <w:i w:val="0"/>
          <w:snapToGrid/>
          <w:color w:val="auto"/>
          <w:sz w:val="32"/>
          <w:szCs w:val="32"/>
          <w:lang w:eastAsia="zh-CN"/>
        </w:rPr>
        <w:t>不履行委员职责的</w:t>
      </w:r>
      <w:r>
        <w:rPr>
          <w:rFonts w:hint="eastAsia" w:ascii="仿宋_GB2312" w:hAnsi="仿宋_GB2312" w:eastAsia="仿宋_GB2312" w:cs="仿宋_GB2312"/>
          <w:b w:val="0"/>
          <w:bCs w:val="0"/>
          <w:color w:val="auto"/>
          <w:spacing w:val="0"/>
          <w:position w:val="0"/>
          <w:sz w:val="32"/>
          <w:szCs w:val="32"/>
          <w:shd w:val="clear" w:color="auto" w:fill="auto"/>
          <w:lang w:val="en-US" w:eastAsia="zh-CN"/>
        </w:rPr>
        <w:t>；</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pPr>
      <w:r>
        <w:rPr>
          <w:rFonts w:hint="eastAsia" w:ascii="仿宋_GB2312" w:hAnsi="仿宋_GB2312" w:eastAsia="仿宋_GB2312" w:cs="仿宋_GB2312"/>
          <w:b w:val="0"/>
          <w:bCs w:val="0"/>
          <w:color w:val="auto"/>
          <w:spacing w:val="0"/>
          <w:position w:val="0"/>
          <w:sz w:val="32"/>
          <w:szCs w:val="32"/>
          <w:shd w:val="clear" w:color="auto" w:fill="auto"/>
          <w:lang w:val="en-US" w:eastAsia="zh-CN"/>
        </w:rPr>
        <w:t>（三）严重违反委员会工作纪律的；</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pPr>
      <w:r>
        <w:rPr>
          <w:rFonts w:hint="eastAsia" w:ascii="仿宋_GB2312" w:hAnsi="仿宋_GB2312" w:eastAsia="仿宋_GB2312" w:cs="仿宋_GB2312"/>
          <w:b w:val="0"/>
          <w:bCs w:val="0"/>
          <w:color w:val="auto"/>
          <w:spacing w:val="0"/>
          <w:position w:val="0"/>
          <w:sz w:val="32"/>
          <w:szCs w:val="32"/>
          <w:shd w:val="clear" w:color="auto" w:fill="auto"/>
          <w:lang w:val="en-US" w:eastAsia="zh-CN"/>
        </w:rPr>
        <w:t>（四）受到刑事处罚、</w:t>
      </w:r>
      <w:r>
        <w:rPr>
          <w:rFonts w:hint="eastAsia" w:ascii="仿宋_GB2312" w:hAnsi="仿宋_GB2312" w:eastAsia="仿宋_GB2312" w:cs="仿宋_GB2312"/>
          <w:b w:val="0"/>
          <w:i w:val="0"/>
          <w:snapToGrid/>
          <w:color w:val="auto"/>
          <w:sz w:val="32"/>
          <w:szCs w:val="32"/>
          <w:lang w:eastAsia="zh-CN"/>
        </w:rPr>
        <w:t>行政处罚、行业惩戒，</w:t>
      </w:r>
      <w:r>
        <w:rPr>
          <w:rFonts w:hint="eastAsia" w:ascii="仿宋_GB2312" w:hAnsi="仿宋_GB2312" w:eastAsia="仿宋_GB2312" w:cs="仿宋_GB2312"/>
          <w:b w:val="0"/>
          <w:bCs w:val="0"/>
          <w:color w:val="auto"/>
          <w:spacing w:val="0"/>
          <w:position w:val="0"/>
          <w:sz w:val="32"/>
          <w:szCs w:val="32"/>
          <w:shd w:val="clear" w:color="auto" w:fill="auto"/>
          <w:lang w:val="en-US" w:eastAsia="zh-CN"/>
        </w:rPr>
        <w:t>或其所在执业机构受到暂停执业以上行政处罚的；</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pPr>
      <w:r>
        <w:rPr>
          <w:rFonts w:hint="eastAsia" w:ascii="仿宋_GB2312" w:hAnsi="仿宋_GB2312" w:eastAsia="仿宋_GB2312" w:cs="仿宋_GB2312"/>
          <w:b w:val="0"/>
          <w:bCs w:val="0"/>
          <w:color w:val="auto"/>
          <w:spacing w:val="0"/>
          <w:position w:val="0"/>
          <w:sz w:val="32"/>
          <w:szCs w:val="32"/>
          <w:shd w:val="clear" w:color="auto" w:fill="auto"/>
          <w:lang w:val="en-US" w:eastAsia="zh-CN"/>
        </w:rPr>
        <w:t>（五）因工作变动无法继续履行委员职责的；</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pPr>
      <w:r>
        <w:rPr>
          <w:rFonts w:hint="eastAsia" w:ascii="仿宋_GB2312" w:hAnsi="仿宋_GB2312" w:eastAsia="仿宋_GB2312" w:cs="仿宋_GB2312"/>
          <w:b w:val="0"/>
          <w:bCs w:val="0"/>
          <w:color w:val="auto"/>
          <w:spacing w:val="0"/>
          <w:position w:val="0"/>
          <w:sz w:val="32"/>
          <w:szCs w:val="32"/>
          <w:shd w:val="clear" w:color="auto" w:fill="auto"/>
          <w:lang w:val="en-US" w:eastAsia="zh-CN"/>
        </w:rPr>
        <w:t>（六）其他不宜继续担任委员的情形。</w:t>
      </w:r>
    </w:p>
    <w:p>
      <w:pPr>
        <w:keepNext w:val="0"/>
        <w:keepLines w:val="0"/>
        <w:pageBreakBefore w:val="0"/>
        <w:widowControl w:val="0"/>
        <w:numPr>
          <w:ilvl w:val="0"/>
          <w:numId w:val="0"/>
        </w:numPr>
        <w:kinsoku/>
        <w:wordWrap/>
        <w:overflowPunct/>
        <w:topLinePunct w:val="0"/>
        <w:autoSpaceDE/>
        <w:autoSpaceDN w:val="0"/>
        <w:bidi w:val="0"/>
        <w:adjustRightInd/>
        <w:snapToGrid w:val="0"/>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i w:val="0"/>
          <w:snapToGrid/>
          <w:color w:val="auto"/>
          <w:sz w:val="32"/>
          <w:szCs w:val="32"/>
          <w:lang w:eastAsia="zh-CN"/>
        </w:rPr>
      </w:pPr>
      <w:r>
        <w:rPr>
          <w:rFonts w:hint="eastAsia" w:ascii="仿宋_GB2312" w:hAnsi="仿宋_GB2312" w:eastAsia="仿宋_GB2312" w:cs="仿宋_GB2312"/>
          <w:b/>
          <w:bCs/>
          <w:i w:val="0"/>
          <w:snapToGrid/>
          <w:color w:val="auto"/>
          <w:sz w:val="32"/>
          <w:szCs w:val="32"/>
          <w:lang w:eastAsia="zh-CN"/>
        </w:rPr>
        <w:t>第十二条</w:t>
      </w:r>
      <w:r>
        <w:rPr>
          <w:rFonts w:hint="eastAsia" w:ascii="仿宋_GB2312" w:hAnsi="仿宋_GB2312" w:eastAsia="仿宋_GB2312" w:cs="仿宋_GB2312"/>
          <w:b w:val="0"/>
          <w:i w:val="0"/>
          <w:snapToGrid/>
          <w:color w:val="auto"/>
          <w:sz w:val="32"/>
          <w:szCs w:val="32"/>
          <w:lang w:val="en-US" w:eastAsia="zh-CN"/>
        </w:rPr>
        <w:t xml:space="preserve"> </w:t>
      </w:r>
      <w:r>
        <w:rPr>
          <w:rFonts w:hint="eastAsia" w:ascii="仿宋_GB2312" w:hAnsi="仿宋_GB2312" w:eastAsia="仿宋_GB2312" w:cs="仿宋_GB2312"/>
          <w:b w:val="0"/>
          <w:i w:val="0"/>
          <w:snapToGrid/>
          <w:color w:val="auto"/>
          <w:sz w:val="32"/>
          <w:szCs w:val="32"/>
          <w:lang w:eastAsia="zh-CN"/>
        </w:rPr>
        <w:t>委员会名额出现空缺时，按委员产生的程序、条件增补。</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val="0"/>
          <w:bCs w:val="0"/>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第十</w:t>
      </w:r>
      <w:r>
        <w:rPr>
          <w:rFonts w:hint="eastAsia" w:ascii="仿宋_GB2312" w:hAnsi="仿宋_GB2312" w:eastAsia="仿宋_GB2312" w:cs="仿宋_GB2312"/>
          <w:b/>
          <w:bCs/>
          <w:color w:val="auto"/>
          <w:sz w:val="32"/>
          <w:szCs w:val="32"/>
          <w:shd w:val="clear" w:color="auto" w:fill="auto"/>
          <w:lang w:eastAsia="zh-CN"/>
        </w:rPr>
        <w:t>三</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b w:val="0"/>
          <w:bCs w:val="0"/>
          <w:color w:val="auto"/>
          <w:sz w:val="32"/>
          <w:szCs w:val="32"/>
          <w:shd w:val="clear" w:color="auto" w:fill="auto"/>
          <w:lang w:val="en-US" w:eastAsia="zh-CN"/>
        </w:rPr>
        <w:t xml:space="preserve"> </w:t>
      </w:r>
      <w:r>
        <w:rPr>
          <w:rFonts w:hint="eastAsia" w:ascii="仿宋_GB2312" w:hAnsi="仿宋_GB2312" w:eastAsia="仿宋_GB2312" w:cs="仿宋_GB2312"/>
          <w:b w:val="0"/>
          <w:bCs w:val="0"/>
          <w:color w:val="auto"/>
          <w:sz w:val="32"/>
          <w:szCs w:val="32"/>
          <w:shd w:val="clear" w:color="auto" w:fill="auto"/>
        </w:rPr>
        <w:t>委员会的会议、调研等工作经费，</w:t>
      </w:r>
      <w:r>
        <w:rPr>
          <w:rFonts w:hint="eastAsia" w:ascii="仿宋_GB2312" w:hAnsi="仿宋_GB2312" w:eastAsia="仿宋_GB2312" w:cs="仿宋_GB2312"/>
          <w:b w:val="0"/>
          <w:bCs w:val="0"/>
          <w:color w:val="auto"/>
          <w:sz w:val="32"/>
          <w:szCs w:val="32"/>
          <w:shd w:val="clear" w:color="auto" w:fill="auto"/>
          <w:lang w:eastAsia="zh-CN"/>
        </w:rPr>
        <w:t>由秘书处在</w:t>
      </w:r>
      <w:r>
        <w:rPr>
          <w:rFonts w:hint="eastAsia" w:ascii="仿宋_GB2312" w:hAnsi="仿宋_GB2312" w:eastAsia="仿宋_GB2312" w:cs="仿宋_GB2312"/>
          <w:b w:val="0"/>
          <w:bCs w:val="0"/>
          <w:color w:val="auto"/>
          <w:sz w:val="32"/>
          <w:szCs w:val="32"/>
          <w:shd w:val="clear" w:color="auto" w:fill="auto"/>
        </w:rPr>
        <w:t>协会</w:t>
      </w:r>
      <w:r>
        <w:rPr>
          <w:rFonts w:hint="eastAsia" w:ascii="仿宋_GB2312" w:hAnsi="仿宋_GB2312" w:eastAsia="仿宋_GB2312" w:cs="仿宋_GB2312"/>
          <w:b w:val="0"/>
          <w:bCs w:val="0"/>
          <w:color w:val="auto"/>
          <w:sz w:val="32"/>
          <w:szCs w:val="32"/>
          <w:shd w:val="clear" w:color="auto" w:fill="auto"/>
          <w:lang w:eastAsia="zh-CN"/>
        </w:rPr>
        <w:t>年度会费收支预算中</w:t>
      </w:r>
      <w:r>
        <w:rPr>
          <w:rFonts w:hint="eastAsia" w:ascii="仿宋_GB2312" w:hAnsi="仿宋_GB2312" w:eastAsia="仿宋_GB2312" w:cs="仿宋_GB2312"/>
          <w:b w:val="0"/>
          <w:bCs w:val="0"/>
          <w:color w:val="auto"/>
          <w:sz w:val="32"/>
          <w:szCs w:val="32"/>
          <w:shd w:val="clear" w:color="auto" w:fill="auto"/>
        </w:rPr>
        <w:t>安排。</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both"/>
        <w:textAlignment w:val="auto"/>
        <w:rPr>
          <w:rFonts w:hint="eastAsia" w:ascii="仿宋_GB2312" w:hAnsi="仿宋_GB2312" w:eastAsia="仿宋_GB2312" w:cs="仿宋_GB2312"/>
          <w:b/>
          <w:bCs/>
          <w:color w:val="auto"/>
          <w:spacing w:val="0"/>
          <w:position w:val="0"/>
          <w:sz w:val="32"/>
          <w:szCs w:val="32"/>
          <w:shd w:val="clear" w:color="auto" w:fill="auto"/>
          <w:lang w:val="en-US" w:eastAsia="zh-CN"/>
        </w:rPr>
      </w:pPr>
      <w:r>
        <w:rPr>
          <w:rFonts w:hint="eastAsia" w:ascii="仿宋_GB2312" w:hAnsi="仿宋_GB2312" w:eastAsia="仿宋_GB2312" w:cs="仿宋_GB2312"/>
          <w:b/>
          <w:bCs/>
          <w:color w:val="auto"/>
          <w:spacing w:val="0"/>
          <w:position w:val="0"/>
          <w:sz w:val="32"/>
          <w:szCs w:val="32"/>
          <w:shd w:val="clear" w:color="auto" w:fill="auto"/>
          <w:lang w:val="en-US" w:eastAsia="zh-CN"/>
        </w:rPr>
        <w:t>第十四条</w:t>
      </w:r>
      <w:r>
        <w:rPr>
          <w:rFonts w:hint="eastAsia" w:ascii="仿宋_GB2312" w:hAnsi="仿宋_GB2312" w:eastAsia="仿宋_GB2312" w:cs="仿宋_GB2312"/>
          <w:b w:val="0"/>
          <w:bCs w:val="0"/>
          <w:color w:val="auto"/>
          <w:spacing w:val="0"/>
          <w:position w:val="0"/>
          <w:sz w:val="32"/>
          <w:szCs w:val="32"/>
          <w:shd w:val="clear" w:color="auto" w:fill="auto"/>
          <w:lang w:val="en-US" w:eastAsia="zh-CN"/>
        </w:rPr>
        <w:t xml:space="preserve"> 本规程由协会秘书处负责解释。</w:t>
      </w:r>
    </w:p>
    <w:p>
      <w:pPr>
        <w:keepNext w:val="0"/>
        <w:keepLines w:val="0"/>
        <w:pageBreakBefore w:val="0"/>
        <w:numPr>
          <w:ilvl w:val="0"/>
          <w:numId w:val="0"/>
        </w:numPr>
        <w:kinsoku/>
        <w:wordWrap/>
        <w:overflowPunct/>
        <w:topLinePunct w:val="0"/>
        <w:autoSpaceDE/>
        <w:bidi w:val="0"/>
        <w:adjustRightInd/>
        <w:spacing w:before="0" w:after="0" w:line="600" w:lineRule="exact"/>
        <w:ind w:right="0" w:rightChars="0" w:firstLine="643" w:firstLineChars="200"/>
        <w:jc w:val="both"/>
        <w:textAlignment w:val="auto"/>
        <w:rPr>
          <w:rFonts w:hint="eastAsia" w:ascii="仿宋_GB2312" w:hAnsi="仿宋_GB2312" w:eastAsia="仿宋_GB2312" w:cs="仿宋_GB2312"/>
          <w:b w:val="0"/>
          <w:bCs w:val="0"/>
          <w:color w:val="auto"/>
          <w:spacing w:val="0"/>
          <w:position w:val="0"/>
          <w:sz w:val="32"/>
          <w:szCs w:val="32"/>
          <w:shd w:val="clear" w:color="auto" w:fill="auto"/>
          <w:lang w:val="en-US" w:eastAsia="zh-CN"/>
        </w:rPr>
        <w:sectPr>
          <w:footerReference r:id="rId3" w:type="default"/>
          <w:pgSz w:w="11906" w:h="16838"/>
          <w:pgMar w:top="1440" w:right="1800" w:bottom="1440" w:left="1800" w:header="851" w:footer="992" w:gutter="0"/>
          <w:pgNumType w:start="1"/>
          <w:cols w:space="720" w:num="1"/>
          <w:docGrid w:type="lines" w:linePitch="312" w:charSpace="0"/>
        </w:sectPr>
      </w:pPr>
      <w:r>
        <w:rPr>
          <w:rFonts w:hint="eastAsia" w:ascii="仿宋_GB2312" w:hAnsi="仿宋_GB2312" w:eastAsia="仿宋_GB2312" w:cs="仿宋_GB2312"/>
          <w:b/>
          <w:bCs/>
          <w:color w:val="auto"/>
          <w:spacing w:val="0"/>
          <w:position w:val="0"/>
          <w:sz w:val="32"/>
          <w:szCs w:val="32"/>
          <w:shd w:val="clear" w:color="auto" w:fill="auto"/>
          <w:lang w:val="en-US" w:eastAsia="zh-CN"/>
        </w:rPr>
        <w:t xml:space="preserve">第十五条 </w:t>
      </w:r>
      <w:r>
        <w:rPr>
          <w:rFonts w:hint="eastAsia" w:ascii="仿宋_GB2312" w:hAnsi="仿宋_GB2312" w:eastAsia="仿宋_GB2312" w:cs="仿宋_GB2312"/>
          <w:b w:val="0"/>
          <w:bCs w:val="0"/>
          <w:color w:val="auto"/>
          <w:spacing w:val="0"/>
          <w:position w:val="0"/>
          <w:sz w:val="32"/>
          <w:szCs w:val="32"/>
          <w:shd w:val="clear" w:color="auto" w:fill="auto"/>
          <w:lang w:val="en-US" w:eastAsia="zh-CN"/>
        </w:rPr>
        <w:t>本规程须经理事会或常务理事会审议通过，自发布之日起施行。</w:t>
      </w: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文星简小标宋">
    <w:altName w:val="宋体"/>
    <w:panose1 w:val="02010609000001010101"/>
    <w:charset w:val="7A"/>
    <w:family w:val="auto"/>
    <w:pitch w:val="default"/>
    <w:sig w:usb0="00000000" w:usb1="00000000" w:usb2="00000000" w:usb3="00000000" w:csb0="20160005" w:csb1="00D40000"/>
  </w:font>
  <w:font w:name="方正小标宋简体">
    <w:panose1 w:val="02000000000000000000"/>
    <w:charset w:val="86"/>
    <w:family w:val="auto"/>
    <w:pitch w:val="default"/>
    <w:sig w:usb0="A00002BF" w:usb1="184F6CFA" w:usb2="00000012"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dit="readOnly" w:enforcement="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Zjg1N2M4Nzg2ZDI3ZTRkYjdkM2Q0YTFmNDg1Y2IifQ=="/>
  </w:docVars>
  <w:rsids>
    <w:rsidRoot w:val="69E10FF1"/>
    <w:rsid w:val="349225C2"/>
    <w:rsid w:val="3FFF7630"/>
    <w:rsid w:val="5EBFD798"/>
    <w:rsid w:val="63BD7167"/>
    <w:rsid w:val="69E10FF1"/>
    <w:rsid w:val="7FC94BC5"/>
    <w:rsid w:val="87BFABA6"/>
    <w:rsid w:val="FF63C943"/>
    <w:rsid w:val="FFFF4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next w:val="3"/>
    <w:qFormat/>
    <w:uiPriority w:val="0"/>
    <w:pPr>
      <w:widowControl w:val="0"/>
      <w:ind w:left="111"/>
      <w:jc w:val="both"/>
    </w:pPr>
    <w:rPr>
      <w:rFonts w:ascii="仿宋_GB2312" w:hAnsi="仿宋_GB2312" w:eastAsia="仿宋_GB2312" w:cs="仿宋_GB2312"/>
      <w:kern w:val="2"/>
      <w:sz w:val="31"/>
      <w:szCs w:val="31"/>
      <w:lang w:val="zh-CN" w:eastAsia="zh-CN" w:bidi="ar-SA"/>
    </w:rPr>
  </w:style>
  <w:style w:type="paragraph" w:customStyle="1" w:styleId="3">
    <w:name w:val="Body Text First Indent"/>
    <w:qFormat/>
    <w:uiPriority w:val="0"/>
    <w:pPr>
      <w:widowControl w:val="0"/>
      <w:ind w:left="111" w:firstLine="420" w:firstLineChars="100"/>
      <w:jc w:val="both"/>
    </w:pPr>
    <w:rPr>
      <w:rFonts w:ascii="Calibri" w:hAnsi="Calibri" w:eastAsia="文星简小标宋" w:cs="Times New Roman"/>
      <w:kern w:val="2"/>
      <w:sz w:val="44"/>
      <w:szCs w:val="20"/>
      <w:lang w:val="zh-CN" w:eastAsia="zh-CN" w:bidi="ar-SA"/>
    </w:rPr>
  </w:style>
  <w:style w:type="paragraph" w:styleId="4">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2022-12-04T04:30:00Z</dcterms:created>
  <dc:creator>Administrator</dc:creator>
  <cp:lastModifiedBy>章吴杰</cp:lastModifiedBy>
  <dcterms:modified xsi:type="dcterms:W3CDTF">2022-12-06T01:00:57Z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FB9A91C64C534CB79A98D64421F2C44C</vt:lpwstr>
  </property>
</Properties>
</file>