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北京市高精尖产业发展资金承诺书</w:t>
      </w:r>
    </w:p>
    <w:p>
      <w:pPr>
        <w:spacing w:line="560" w:lineRule="exact"/>
        <w:jc w:val="center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（2022年）</w:t>
      </w:r>
    </w:p>
    <w:p>
      <w:pPr>
        <w:spacing w:line="560" w:lineRule="exact"/>
        <w:ind w:firstLine="628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本单位拟</w:t>
      </w:r>
      <w:r>
        <w:rPr>
          <w:rFonts w:ascii="仿宋_GB2312" w:hAnsi="宋体" w:eastAsia="仿宋_GB2312"/>
          <w:sz w:val="32"/>
          <w:szCs w:val="32"/>
        </w:rPr>
        <w:t>申请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ascii="仿宋_GB2312" w:hAnsi="宋体" w:eastAsia="仿宋_GB2312"/>
          <w:sz w:val="32"/>
          <w:szCs w:val="32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年北京市高精尖产业发展资金</w:t>
      </w:r>
      <w:r>
        <w:rPr>
          <w:rFonts w:hint="eastAsia" w:ascii="仿宋_GB2312" w:hAnsi="宋体" w:eastAsia="仿宋_GB2312"/>
          <w:sz w:val="32"/>
          <w:szCs w:val="32"/>
          <w:u w:val="single"/>
        </w:rPr>
        <w:t>工业企业</w:t>
      </w:r>
      <w:r>
        <w:rPr>
          <w:rFonts w:ascii="仿宋_GB2312" w:hAnsi="宋体" w:eastAsia="仿宋_GB2312"/>
          <w:sz w:val="32"/>
          <w:szCs w:val="32"/>
          <w:u w:val="single"/>
        </w:rPr>
        <w:t>稳运行稳就业</w:t>
      </w:r>
      <w:r>
        <w:rPr>
          <w:rFonts w:hint="eastAsia" w:ascii="仿宋_GB2312" w:hAnsi="宋体" w:eastAsia="仿宋_GB2312"/>
          <w:sz w:val="32"/>
          <w:szCs w:val="32"/>
        </w:rPr>
        <w:t>方向资金，具体承诺如下：</w:t>
      </w:r>
    </w:p>
    <w:p>
      <w:pPr>
        <w:spacing w:line="560" w:lineRule="exact"/>
        <w:ind w:firstLine="628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1.本</w:t>
      </w:r>
      <w:r>
        <w:rPr>
          <w:rFonts w:ascii="仿宋_GB2312" w:hAnsi="宋体" w:eastAsia="仿宋_GB2312"/>
          <w:sz w:val="32"/>
          <w:szCs w:val="32"/>
        </w:rPr>
        <w:t>单位严格遵守《北京市高精尖产业发展资金管理办法》等相关规定。</w:t>
      </w:r>
    </w:p>
    <w:p>
      <w:pPr>
        <w:snapToGrid w:val="0"/>
        <w:spacing w:line="560" w:lineRule="exact"/>
        <w:ind w:firstLine="628" w:firstLineChars="200"/>
        <w:rPr>
          <w:rFonts w:ascii="仿宋_GB2312" w:eastAsia="仿宋_GB2312"/>
          <w:sz w:val="32"/>
          <w:szCs w:val="32"/>
          <w:lang w:bidi="ar"/>
        </w:rPr>
      </w:pPr>
      <w:r>
        <w:rPr>
          <w:rFonts w:ascii="仿宋_GB2312" w:hAnsi="宋体" w:eastAsia="仿宋_GB2312"/>
          <w:sz w:val="32"/>
          <w:szCs w:val="32"/>
        </w:rPr>
        <w:t>2.本单位</w:t>
      </w:r>
      <w:r>
        <w:rPr>
          <w:rFonts w:ascii="仿宋_GB2312" w:eastAsia="仿宋_GB2312"/>
          <w:sz w:val="32"/>
          <w:szCs w:val="32"/>
          <w:lang w:bidi="ar"/>
        </w:rPr>
        <w:t>2022年实现产值</w:t>
      </w:r>
      <w:r>
        <w:rPr>
          <w:rFonts w:ascii="仿宋_GB2312" w:eastAsia="仿宋_GB2312"/>
          <w:sz w:val="32"/>
          <w:szCs w:val="32"/>
          <w:u w:val="single"/>
          <w:lang w:bidi="ar"/>
        </w:rPr>
        <w:t xml:space="preserve">      </w:t>
      </w:r>
      <w:r>
        <w:rPr>
          <w:rFonts w:ascii="仿宋_GB2312" w:eastAsia="仿宋_GB2312"/>
          <w:sz w:val="32"/>
          <w:szCs w:val="32"/>
          <w:lang w:bidi="ar"/>
        </w:rPr>
        <w:t>万元，产值同比增长</w:t>
      </w:r>
      <w:r>
        <w:rPr>
          <w:rFonts w:ascii="仿宋_GB2312" w:eastAsia="仿宋_GB2312"/>
          <w:sz w:val="32"/>
          <w:szCs w:val="32"/>
          <w:u w:val="single"/>
          <w:lang w:bidi="ar"/>
        </w:rPr>
        <w:t xml:space="preserve"> </w:t>
      </w:r>
      <w:r>
        <w:rPr>
          <w:rFonts w:ascii="仿宋_GB2312"/>
          <w:sz w:val="32"/>
          <w:szCs w:val="32"/>
          <w:u w:val="single"/>
          <w:lang w:bidi="ar"/>
        </w:rPr>
        <w:t xml:space="preserve">  </w:t>
      </w:r>
      <w:r>
        <w:rPr>
          <w:rFonts w:ascii="仿宋_GB2312" w:eastAsia="仿宋_GB2312"/>
          <w:sz w:val="32"/>
          <w:szCs w:val="32"/>
          <w:u w:val="single"/>
          <w:lang w:bidi="ar"/>
        </w:rPr>
        <w:t xml:space="preserve"> </w:t>
      </w:r>
      <w:r>
        <w:rPr>
          <w:rFonts w:ascii="仿宋_GB2312" w:eastAsia="仿宋_GB2312"/>
          <w:sz w:val="32"/>
          <w:szCs w:val="32"/>
          <w:lang w:bidi="ar"/>
        </w:rPr>
        <w:t>%，</w:t>
      </w:r>
      <w:r>
        <w:rPr>
          <w:rFonts w:ascii="仿宋_GB2312" w:hAnsi="宋体" w:eastAsia="仿宋_GB2312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  <w:lang w:bidi="ar"/>
        </w:rPr>
        <w:t>2021年相比，产值净增量</w:t>
      </w:r>
      <w:r>
        <w:rPr>
          <w:rFonts w:ascii="仿宋_GB2312" w:eastAsia="仿宋_GB2312"/>
          <w:sz w:val="32"/>
          <w:szCs w:val="32"/>
          <w:u w:val="single"/>
          <w:lang w:bidi="ar"/>
        </w:rPr>
        <w:t xml:space="preserve">      </w:t>
      </w:r>
      <w:r>
        <w:rPr>
          <w:rFonts w:ascii="仿宋_GB2312" w:eastAsia="仿宋_GB2312"/>
          <w:sz w:val="32"/>
          <w:szCs w:val="32"/>
          <w:lang w:bidi="ar"/>
        </w:rPr>
        <w:t>万元；2022年末就业参保人员</w:t>
      </w:r>
      <w:r>
        <w:rPr>
          <w:rFonts w:ascii="仿宋_GB2312" w:eastAsia="仿宋_GB2312"/>
          <w:sz w:val="32"/>
          <w:szCs w:val="32"/>
          <w:u w:val="single"/>
          <w:lang w:bidi="ar"/>
        </w:rPr>
        <w:t xml:space="preserve">      </w:t>
      </w:r>
      <w:r>
        <w:rPr>
          <w:rFonts w:ascii="仿宋_GB2312" w:eastAsia="仿宋_GB2312"/>
          <w:sz w:val="32"/>
          <w:szCs w:val="32"/>
          <w:lang w:bidi="ar"/>
        </w:rPr>
        <w:t>人，2021年末就业参保人员</w:t>
      </w:r>
      <w:r>
        <w:rPr>
          <w:rFonts w:ascii="仿宋_GB2312" w:eastAsia="仿宋_GB2312"/>
          <w:sz w:val="32"/>
          <w:szCs w:val="32"/>
          <w:u w:val="single"/>
          <w:lang w:bidi="ar"/>
        </w:rPr>
        <w:t xml:space="preserve">      </w:t>
      </w:r>
      <w:r>
        <w:rPr>
          <w:rFonts w:ascii="仿宋_GB2312" w:eastAsia="仿宋_GB2312"/>
          <w:sz w:val="32"/>
          <w:szCs w:val="32"/>
          <w:lang w:bidi="ar"/>
        </w:rPr>
        <w:t>人。</w:t>
      </w:r>
    </w:p>
    <w:p>
      <w:pPr>
        <w:spacing w:line="560" w:lineRule="exact"/>
        <w:ind w:firstLine="628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3.本单位提交的全部材料均真实、准确、有效，资格和条件符合指南规定。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4.本单位近三年</w:t>
      </w:r>
      <w:r>
        <w:rPr>
          <w:rFonts w:hint="eastAsia" w:ascii="仿宋_GB2312" w:eastAsia="仿宋_GB2312"/>
          <w:sz w:val="32"/>
          <w:szCs w:val="32"/>
        </w:rPr>
        <w:t>无严重失信记录。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5.本单位长期立足北京稳定发展（5年内法人主体不迁出北京）。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6.本单位</w:t>
      </w:r>
      <w:r>
        <w:rPr>
          <w:rFonts w:hint="eastAsia" w:ascii="仿宋_GB2312" w:eastAsia="仿宋_GB2312"/>
          <w:sz w:val="32"/>
          <w:szCs w:val="32"/>
        </w:rPr>
        <w:t>在京关联企业（存在股权关系或同属集团内的企业）</w:t>
      </w:r>
      <w:r>
        <w:rPr>
          <w:rFonts w:hint="eastAsia" w:ascii="仿宋_GB2312" w:hAnsi="宋体" w:eastAsia="仿宋_GB2312"/>
          <w:sz w:val="32"/>
          <w:szCs w:val="32"/>
        </w:rPr>
        <w:t>产值</w:t>
      </w:r>
      <w:r>
        <w:rPr>
          <w:rFonts w:hint="eastAsia" w:ascii="仿宋_GB2312" w:eastAsia="仿宋_GB2312"/>
          <w:sz w:val="32"/>
          <w:szCs w:val="32"/>
        </w:rPr>
        <w:t>不出现非正常波动。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7.本单位自愿接受并</w:t>
      </w:r>
      <w:r>
        <w:rPr>
          <w:rFonts w:hint="eastAsia" w:ascii="仿宋_GB2312" w:eastAsia="仿宋_GB2312"/>
          <w:sz w:val="32"/>
          <w:szCs w:val="32"/>
        </w:rPr>
        <w:t>积极配合市区相关部门监管。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本单位遵循诚实守信原则，若违反以上承诺事项，将在收到北京市经济和信息化局要求退还资金的通知之日起6个月内向北京市经济和信息化局退还全部资金。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本单位将按照相关法律法规和制度规定使用高精尖资金，对高精尖资金申报和使用中存在虚报、骗取、挪用、贿赂等违法违规行为，将依照《财政违法行为处罚处分条例》等相关法律法规接受处理。涉嫌犯罪的，自愿接受司法机关依法处理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法定代表人（签字）：</w:t>
      </w:r>
    </w:p>
    <w:p>
      <w:pPr>
        <w:widowControl/>
        <w:spacing w:line="560" w:lineRule="exact"/>
        <w:ind w:right="12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单位（签章）：</w:t>
      </w:r>
    </w:p>
    <w:p>
      <w:pPr>
        <w:spacing w:line="560" w:lineRule="exact"/>
        <w:rPr>
          <w:rFonts w:hint="eastAsia"/>
          <w:szCs w:val="21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时间：    年    月   日</w:t>
      </w:r>
    </w:p>
    <w:p>
      <w:pPr>
        <w:spacing w:line="560" w:lineRule="exact"/>
        <w:jc w:val="center"/>
        <w:rPr>
          <w:rStyle w:val="10"/>
          <w:rFonts w:ascii="黑体" w:hAnsi="黑体" w:eastAsia="黑体" w:cs="微软雅黑"/>
          <w:b w:val="0"/>
          <w:bCs w:val="0"/>
          <w:kern w:val="0"/>
          <w:sz w:val="32"/>
          <w:szCs w:val="32"/>
        </w:rPr>
      </w:pPr>
      <w:r>
        <w:rPr>
          <w:rStyle w:val="10"/>
          <w:rFonts w:ascii="黑体" w:hAnsi="黑体" w:eastAsia="黑体" w:cs="微软雅黑"/>
          <w:b w:val="0"/>
          <w:bCs w:val="0"/>
          <w:kern w:val="0"/>
          <w:sz w:val="32"/>
          <w:szCs w:val="32"/>
        </w:rPr>
        <w:br w:type="page"/>
      </w:r>
    </w:p>
    <w:p>
      <w:pPr>
        <w:spacing w:line="560" w:lineRule="exact"/>
        <w:jc w:val="center"/>
        <w:rPr>
          <w:rStyle w:val="10"/>
          <w:rFonts w:ascii="黑体" w:hAnsi="黑体" w:eastAsia="黑体" w:cs="微软雅黑"/>
          <w:b w:val="0"/>
          <w:bCs w:val="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北京市高精尖产业发展资金承诺书</w:t>
      </w:r>
    </w:p>
    <w:p>
      <w:pPr>
        <w:spacing w:line="560" w:lineRule="exact"/>
        <w:jc w:val="center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（2022年）</w:t>
      </w:r>
    </w:p>
    <w:p>
      <w:pPr>
        <w:spacing w:line="560" w:lineRule="exact"/>
        <w:ind w:firstLine="628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本单位拟</w:t>
      </w:r>
      <w:r>
        <w:rPr>
          <w:rFonts w:ascii="仿宋_GB2312" w:hAnsi="宋体" w:eastAsia="仿宋_GB2312"/>
          <w:sz w:val="32"/>
          <w:szCs w:val="32"/>
        </w:rPr>
        <w:t>申请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ascii="仿宋_GB2312" w:hAnsi="宋体" w:eastAsia="仿宋_GB2312"/>
          <w:sz w:val="32"/>
          <w:szCs w:val="32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年北京市高精尖产业发展资金</w:t>
      </w:r>
      <w:r>
        <w:rPr>
          <w:rFonts w:hint="eastAsia" w:ascii="仿宋_GB2312" w:hAnsi="宋体" w:eastAsia="仿宋_GB2312"/>
          <w:sz w:val="32"/>
          <w:szCs w:val="32"/>
          <w:u w:val="single"/>
        </w:rPr>
        <w:t>软件信息服务业企业</w:t>
      </w:r>
      <w:r>
        <w:rPr>
          <w:rFonts w:ascii="仿宋_GB2312" w:hAnsi="宋体" w:eastAsia="仿宋_GB2312"/>
          <w:sz w:val="32"/>
          <w:szCs w:val="32"/>
          <w:u w:val="single"/>
        </w:rPr>
        <w:t>稳运行稳就业</w:t>
      </w:r>
      <w:r>
        <w:rPr>
          <w:rFonts w:hint="eastAsia" w:ascii="仿宋_GB2312" w:hAnsi="宋体" w:eastAsia="仿宋_GB2312"/>
          <w:sz w:val="32"/>
          <w:szCs w:val="32"/>
        </w:rPr>
        <w:t>方向资金，具体承诺如下：</w:t>
      </w:r>
    </w:p>
    <w:p>
      <w:pPr>
        <w:spacing w:line="560" w:lineRule="exact"/>
        <w:ind w:firstLine="628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1.本</w:t>
      </w:r>
      <w:r>
        <w:rPr>
          <w:rFonts w:ascii="仿宋_GB2312" w:hAnsi="宋体" w:eastAsia="仿宋_GB2312"/>
          <w:sz w:val="32"/>
          <w:szCs w:val="32"/>
        </w:rPr>
        <w:t>单位严格遵守《北京市高精尖产业发展资金管理办法》等相关规定。</w:t>
      </w:r>
    </w:p>
    <w:p>
      <w:pPr>
        <w:snapToGrid w:val="0"/>
        <w:spacing w:line="560" w:lineRule="exact"/>
        <w:ind w:firstLine="628" w:firstLineChars="200"/>
        <w:rPr>
          <w:rFonts w:ascii="仿宋_GB2312" w:eastAsia="仿宋_GB2312"/>
          <w:sz w:val="32"/>
          <w:szCs w:val="32"/>
          <w:lang w:bidi="ar"/>
        </w:rPr>
      </w:pPr>
      <w:r>
        <w:rPr>
          <w:rFonts w:ascii="仿宋_GB2312" w:hAnsi="宋体" w:eastAsia="仿宋_GB2312"/>
          <w:sz w:val="32"/>
          <w:szCs w:val="32"/>
        </w:rPr>
        <w:t>2.本单位</w:t>
      </w:r>
      <w:r>
        <w:rPr>
          <w:rFonts w:ascii="仿宋_GB2312" w:eastAsia="仿宋_GB2312"/>
          <w:sz w:val="32"/>
          <w:szCs w:val="32"/>
          <w:lang w:bidi="ar"/>
        </w:rPr>
        <w:t>2022年</w:t>
      </w:r>
      <w:r>
        <w:rPr>
          <w:rFonts w:ascii="仿宋_GB2312"/>
          <w:sz w:val="32"/>
          <w:szCs w:val="32"/>
          <w:lang w:bidi="ar"/>
        </w:rPr>
        <w:t>度</w:t>
      </w:r>
      <w:r>
        <w:rPr>
          <w:rFonts w:ascii="仿宋_GB2312" w:hAnsi="宋体" w:eastAsia="仿宋_GB2312"/>
          <w:sz w:val="32"/>
          <w:szCs w:val="32"/>
        </w:rPr>
        <w:t>营业收入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ascii="仿宋_GB2312" w:hAnsi="宋体" w:eastAsia="仿宋_GB2312"/>
          <w:sz w:val="32"/>
          <w:szCs w:val="32"/>
        </w:rPr>
        <w:t>万元，营业收入同比增长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ascii="仿宋_GB2312" w:hAnsi="宋体" w:eastAsia="仿宋_GB2312"/>
          <w:sz w:val="32"/>
          <w:szCs w:val="32"/>
        </w:rPr>
        <w:t>%，与</w:t>
      </w:r>
      <w:r>
        <w:rPr>
          <w:rFonts w:ascii="仿宋_GB2312" w:eastAsia="仿宋_GB2312"/>
          <w:sz w:val="32"/>
          <w:szCs w:val="32"/>
          <w:lang w:bidi="ar"/>
        </w:rPr>
        <w:t>2021年</w:t>
      </w:r>
      <w:r>
        <w:rPr>
          <w:rFonts w:ascii="仿宋_GB2312"/>
          <w:sz w:val="32"/>
          <w:szCs w:val="32"/>
          <w:lang w:bidi="ar"/>
        </w:rPr>
        <w:t>度</w:t>
      </w:r>
      <w:r>
        <w:rPr>
          <w:rFonts w:ascii="仿宋_GB2312" w:eastAsia="仿宋_GB2312"/>
          <w:sz w:val="32"/>
          <w:szCs w:val="32"/>
          <w:lang w:bidi="ar"/>
        </w:rPr>
        <w:t>相比，营业收入净增量</w:t>
      </w:r>
      <w:r>
        <w:rPr>
          <w:rFonts w:ascii="仿宋_GB2312" w:eastAsia="仿宋_GB2312"/>
          <w:sz w:val="32"/>
          <w:szCs w:val="32"/>
          <w:u w:val="single"/>
          <w:lang w:bidi="ar"/>
        </w:rPr>
        <w:t xml:space="preserve">         </w:t>
      </w:r>
      <w:r>
        <w:rPr>
          <w:rFonts w:ascii="仿宋_GB2312" w:eastAsia="仿宋_GB2312"/>
          <w:sz w:val="32"/>
          <w:szCs w:val="32"/>
          <w:lang w:bidi="ar"/>
        </w:rPr>
        <w:t>万元；2022年末就业参保人员</w:t>
      </w:r>
      <w:r>
        <w:rPr>
          <w:rFonts w:ascii="仿宋_GB2312" w:eastAsia="仿宋_GB2312"/>
          <w:sz w:val="32"/>
          <w:szCs w:val="32"/>
          <w:u w:val="single"/>
          <w:lang w:bidi="ar"/>
        </w:rPr>
        <w:t xml:space="preserve"> </w:t>
      </w:r>
      <w:r>
        <w:rPr>
          <w:rFonts w:ascii="仿宋_GB2312"/>
          <w:sz w:val="32"/>
          <w:szCs w:val="32"/>
          <w:u w:val="single"/>
          <w:lang w:bidi="ar"/>
        </w:rPr>
        <w:t xml:space="preserve"> </w:t>
      </w:r>
      <w:r>
        <w:rPr>
          <w:rFonts w:ascii="仿宋_GB2312" w:eastAsia="仿宋_GB2312"/>
          <w:sz w:val="32"/>
          <w:szCs w:val="32"/>
          <w:u w:val="single"/>
          <w:lang w:bidi="ar"/>
        </w:rPr>
        <w:t xml:space="preserve">      </w:t>
      </w:r>
      <w:r>
        <w:rPr>
          <w:rFonts w:ascii="仿宋_GB2312" w:eastAsia="仿宋_GB2312"/>
          <w:sz w:val="32"/>
          <w:szCs w:val="32"/>
          <w:lang w:bidi="ar"/>
        </w:rPr>
        <w:t>人，2021年末就业参保人员</w:t>
      </w:r>
      <w:r>
        <w:rPr>
          <w:rFonts w:ascii="仿宋_GB2312" w:eastAsia="仿宋_GB2312"/>
          <w:sz w:val="32"/>
          <w:szCs w:val="32"/>
          <w:u w:val="single"/>
          <w:lang w:bidi="ar"/>
        </w:rPr>
        <w:t xml:space="preserve">       </w:t>
      </w:r>
      <w:r>
        <w:rPr>
          <w:rFonts w:ascii="仿宋_GB2312" w:eastAsia="仿宋_GB2312"/>
          <w:sz w:val="32"/>
          <w:szCs w:val="32"/>
          <w:lang w:bidi="ar"/>
        </w:rPr>
        <w:t>人。</w:t>
      </w:r>
    </w:p>
    <w:p>
      <w:pPr>
        <w:spacing w:line="560" w:lineRule="exact"/>
        <w:ind w:firstLine="628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3.本单位提交的全部材料均真实、准确、有效，资格和条件符合指南规定。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4.本单位近三年</w:t>
      </w:r>
      <w:r>
        <w:rPr>
          <w:rFonts w:hint="eastAsia" w:ascii="仿宋_GB2312" w:eastAsia="仿宋_GB2312"/>
          <w:sz w:val="32"/>
          <w:szCs w:val="32"/>
        </w:rPr>
        <w:t>无严重失信记录。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5.本单位长期立足北京稳定发展（5年内法人主体不迁出北京）。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6.本单位</w:t>
      </w:r>
      <w:r>
        <w:rPr>
          <w:rFonts w:hint="eastAsia" w:ascii="仿宋_GB2312" w:eastAsia="仿宋_GB2312"/>
          <w:sz w:val="32"/>
          <w:szCs w:val="32"/>
        </w:rPr>
        <w:t>在京关联企业（存在股权关系或同属集团内的企业）营业收入不出现非正常波动。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7.自愿接受并</w:t>
      </w:r>
      <w:r>
        <w:rPr>
          <w:rFonts w:hint="eastAsia" w:ascii="仿宋_GB2312" w:eastAsia="仿宋_GB2312"/>
          <w:sz w:val="32"/>
          <w:szCs w:val="32"/>
        </w:rPr>
        <w:t>积极配合市区相关部门监管。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本单位遵循诚实守信原则，若违反以上承诺事项，将在收到北京市经济和信息化局要求退还资金的通知之日起6个月内向北京市经济和信息化局退还全部资金。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本单位将按照相关法律法规和制度规定使用高精尖资金，对高精尖资金申报和使用中存在虚报、骗取、挪用、贿赂等违法违规行为，将依照《财政违法行为处罚处分条例》等相关法律法规接受处理。涉嫌犯罪的，自愿接受司法机关依法处理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法定代表人（签字）：</w:t>
      </w:r>
    </w:p>
    <w:p>
      <w:pPr>
        <w:widowControl/>
        <w:spacing w:line="560" w:lineRule="exact"/>
        <w:ind w:right="12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单位（签章）：</w:t>
      </w:r>
    </w:p>
    <w:p>
      <w:pPr>
        <w:spacing w:line="560" w:lineRule="exact"/>
        <w:rPr>
          <w:rFonts w:hint="eastAsia"/>
          <w:szCs w:val="21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时间：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62" w:right="1474" w:bottom="1848" w:left="1588" w:header="851" w:footer="578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rtlGutter w:val="0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 w:val="0"/>
      <w:overflowPunct w:val="0"/>
      <w:topLinePunct w:val="0"/>
      <w:autoSpaceDE w:val="0"/>
      <w:autoSpaceDN w:val="0"/>
      <w:bidi w:val="0"/>
      <w:adjustRightInd w:val="0"/>
      <w:snapToGrid/>
      <w:spacing w:after="0" w:afterLines="221" w:line="440" w:lineRule="auto"/>
      <w:ind w:left="0" w:leftChars="0" w:right="308" w:rightChars="100" w:firstLine="0" w:firstLineChars="0"/>
      <w:jc w:val="right"/>
      <w:textAlignment w:val="baseline"/>
      <w:outlineLvl w:val="9"/>
      <w:rPr>
        <w:rFonts w:hint="eastAsia" w:ascii="楷体_GB2312" w:eastAsia="楷体_GB2312"/>
        <w:sz w:val="28"/>
      </w:rPr>
    </w:pPr>
    <w:r>
      <w:rPr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8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8"/>
        <w:rFonts w:ascii="宋体" w:hAnsi="宋体" w:eastAsia="宋体"/>
        <w:sz w:val="28"/>
        <w:lang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528" w:afterLines="220" w:line="432" w:lineRule="auto"/>
      <w:ind w:left="308" w:leftChars="100"/>
      <w:rPr>
        <w:rStyle w:val="8"/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8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8"/>
        <w:rFonts w:ascii="宋体" w:hAnsi="宋体" w:eastAsia="宋体"/>
        <w:sz w:val="28"/>
        <w:lang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 w:afterLines="50" w:line="160" w:lineRule="exact"/>
    </w:pPr>
  </w:p>
  <w:p>
    <w:pPr>
      <w:pStyle w:val="3"/>
      <w:tabs>
        <w:tab w:val="left" w:pos="3413"/>
        <w:tab w:val="clear" w:pos="4153"/>
      </w:tabs>
      <w:spacing w:after="120" w:afterLines="50" w:line="1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  <w:p>
    <w:pPr>
      <w:rPr>
        <w:rFonts w:hint="eastAsia"/>
      </w:rPr>
    </w:pPr>
  </w:p>
  <w:p>
    <w:pP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szCs w:val="32"/>
      </w:rPr>
    </w:pPr>
  </w:p>
  <w:p>
    <w:pPr>
      <w:rPr>
        <w:rFonts w:hint="eastAsia"/>
        <w:szCs w:val="32"/>
      </w:rPr>
    </w:pPr>
  </w:p>
  <w:p>
    <w:pPr>
      <w:pStyle w:val="4"/>
      <w:rPr>
        <w:sz w:val="38"/>
        <w:szCs w:val="3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11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720"/>
  <w:hyphenationZone w:val="360"/>
  <w:evenAndOddHeaders w:val="1"/>
  <w:drawingGridHorizontalSpacing w:val="308"/>
  <w:drawingGridVerticalSpacing w:val="295"/>
  <w:displayHorizontalDrawingGridEvery w:val="1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4B14786C"/>
    <w:rsid w:val="00434253"/>
    <w:rsid w:val="007E70F2"/>
    <w:rsid w:val="008C4773"/>
    <w:rsid w:val="00F42E9E"/>
    <w:rsid w:val="01273871"/>
    <w:rsid w:val="025362DD"/>
    <w:rsid w:val="028B4239"/>
    <w:rsid w:val="02A757AF"/>
    <w:rsid w:val="03BE463F"/>
    <w:rsid w:val="03CC35C6"/>
    <w:rsid w:val="0420471B"/>
    <w:rsid w:val="042774DD"/>
    <w:rsid w:val="0484458C"/>
    <w:rsid w:val="04993F99"/>
    <w:rsid w:val="056858EB"/>
    <w:rsid w:val="05D404A2"/>
    <w:rsid w:val="05F27D2D"/>
    <w:rsid w:val="06A50054"/>
    <w:rsid w:val="06CF1799"/>
    <w:rsid w:val="06E461E8"/>
    <w:rsid w:val="07245F6E"/>
    <w:rsid w:val="079A2388"/>
    <w:rsid w:val="07C95455"/>
    <w:rsid w:val="07CF0A92"/>
    <w:rsid w:val="07D91E6C"/>
    <w:rsid w:val="081F25E1"/>
    <w:rsid w:val="084A4772"/>
    <w:rsid w:val="08A53B3F"/>
    <w:rsid w:val="08F438BE"/>
    <w:rsid w:val="08F97D45"/>
    <w:rsid w:val="094B7B50"/>
    <w:rsid w:val="09E81BCC"/>
    <w:rsid w:val="0A7E2DF9"/>
    <w:rsid w:val="0AA93BDD"/>
    <w:rsid w:val="0AB446C3"/>
    <w:rsid w:val="0B863BF7"/>
    <w:rsid w:val="0B93345A"/>
    <w:rsid w:val="0BD5688A"/>
    <w:rsid w:val="0C832815"/>
    <w:rsid w:val="0C9C373F"/>
    <w:rsid w:val="0CCE7DBE"/>
    <w:rsid w:val="0D9F3E97"/>
    <w:rsid w:val="0DB3678A"/>
    <w:rsid w:val="0EBC06F1"/>
    <w:rsid w:val="0F6E6A60"/>
    <w:rsid w:val="0F724FCE"/>
    <w:rsid w:val="10E55348"/>
    <w:rsid w:val="10F20DDB"/>
    <w:rsid w:val="11005E57"/>
    <w:rsid w:val="11137CB7"/>
    <w:rsid w:val="114D6C72"/>
    <w:rsid w:val="117F1CC3"/>
    <w:rsid w:val="11BE72C3"/>
    <w:rsid w:val="11D1624A"/>
    <w:rsid w:val="11D413CD"/>
    <w:rsid w:val="12132537"/>
    <w:rsid w:val="123639F0"/>
    <w:rsid w:val="12864AD5"/>
    <w:rsid w:val="12A355F8"/>
    <w:rsid w:val="132248F2"/>
    <w:rsid w:val="14013F61"/>
    <w:rsid w:val="14634B0D"/>
    <w:rsid w:val="152143E4"/>
    <w:rsid w:val="15357481"/>
    <w:rsid w:val="156947AC"/>
    <w:rsid w:val="15DC4AEB"/>
    <w:rsid w:val="16320DB1"/>
    <w:rsid w:val="16781384"/>
    <w:rsid w:val="16A0331A"/>
    <w:rsid w:val="16AA063C"/>
    <w:rsid w:val="16B37836"/>
    <w:rsid w:val="17753588"/>
    <w:rsid w:val="17E54B40"/>
    <w:rsid w:val="17F7005D"/>
    <w:rsid w:val="19C11524"/>
    <w:rsid w:val="19DA3CF6"/>
    <w:rsid w:val="1A0503BE"/>
    <w:rsid w:val="1A746473"/>
    <w:rsid w:val="1B0D3026"/>
    <w:rsid w:val="1B3006DC"/>
    <w:rsid w:val="1C7C6848"/>
    <w:rsid w:val="1C9551F4"/>
    <w:rsid w:val="1CCB1E4B"/>
    <w:rsid w:val="1CDA2465"/>
    <w:rsid w:val="1CDA4664"/>
    <w:rsid w:val="1D3A6AD3"/>
    <w:rsid w:val="1D561A2F"/>
    <w:rsid w:val="1D7F2BF3"/>
    <w:rsid w:val="1DD7174F"/>
    <w:rsid w:val="1DED3227"/>
    <w:rsid w:val="1E5F7CE3"/>
    <w:rsid w:val="1F21724F"/>
    <w:rsid w:val="1F3C63CC"/>
    <w:rsid w:val="1F5008F0"/>
    <w:rsid w:val="1FD6F1A6"/>
    <w:rsid w:val="1FEA526B"/>
    <w:rsid w:val="20402406"/>
    <w:rsid w:val="20577E70"/>
    <w:rsid w:val="206055AA"/>
    <w:rsid w:val="206372DA"/>
    <w:rsid w:val="21667CED"/>
    <w:rsid w:val="21D81213"/>
    <w:rsid w:val="226613A3"/>
    <w:rsid w:val="22922BCD"/>
    <w:rsid w:val="22D636B5"/>
    <w:rsid w:val="22D8243B"/>
    <w:rsid w:val="235952AC"/>
    <w:rsid w:val="2378543C"/>
    <w:rsid w:val="23E11F56"/>
    <w:rsid w:val="24001E9D"/>
    <w:rsid w:val="241A3671"/>
    <w:rsid w:val="24634140"/>
    <w:rsid w:val="24726959"/>
    <w:rsid w:val="2552184A"/>
    <w:rsid w:val="262879DF"/>
    <w:rsid w:val="26800C37"/>
    <w:rsid w:val="26E63522"/>
    <w:rsid w:val="274676FC"/>
    <w:rsid w:val="28D22706"/>
    <w:rsid w:val="29EE605A"/>
    <w:rsid w:val="2A437403"/>
    <w:rsid w:val="2A8D1D2B"/>
    <w:rsid w:val="2B661590"/>
    <w:rsid w:val="2BF91CA4"/>
    <w:rsid w:val="2C08574B"/>
    <w:rsid w:val="2C103F79"/>
    <w:rsid w:val="2C3224A9"/>
    <w:rsid w:val="2C645E65"/>
    <w:rsid w:val="2CA96589"/>
    <w:rsid w:val="2DAE6C6D"/>
    <w:rsid w:val="2DCC08AF"/>
    <w:rsid w:val="2DCF1834"/>
    <w:rsid w:val="2DE86CFC"/>
    <w:rsid w:val="2E8F63EE"/>
    <w:rsid w:val="2F043E2F"/>
    <w:rsid w:val="2FCD12F9"/>
    <w:rsid w:val="2FDA1F57"/>
    <w:rsid w:val="303C73AF"/>
    <w:rsid w:val="309767C4"/>
    <w:rsid w:val="30C04D33"/>
    <w:rsid w:val="313F7767"/>
    <w:rsid w:val="32127335"/>
    <w:rsid w:val="321451D7"/>
    <w:rsid w:val="32843DF1"/>
    <w:rsid w:val="328B7EF8"/>
    <w:rsid w:val="33903029"/>
    <w:rsid w:val="339729B4"/>
    <w:rsid w:val="33F00AC4"/>
    <w:rsid w:val="33FA4C57"/>
    <w:rsid w:val="342F3E2C"/>
    <w:rsid w:val="346F241C"/>
    <w:rsid w:val="34713739"/>
    <w:rsid w:val="347C1ACA"/>
    <w:rsid w:val="356A4AAD"/>
    <w:rsid w:val="358A411E"/>
    <w:rsid w:val="35EA7F42"/>
    <w:rsid w:val="361E720F"/>
    <w:rsid w:val="36291668"/>
    <w:rsid w:val="36E82607"/>
    <w:rsid w:val="373C1BD4"/>
    <w:rsid w:val="374F025C"/>
    <w:rsid w:val="377D67C2"/>
    <w:rsid w:val="37B77B75"/>
    <w:rsid w:val="37BC3FFD"/>
    <w:rsid w:val="38E42B66"/>
    <w:rsid w:val="38F4757D"/>
    <w:rsid w:val="392A19D5"/>
    <w:rsid w:val="39C07375"/>
    <w:rsid w:val="3A7F4B06"/>
    <w:rsid w:val="3AB55CFA"/>
    <w:rsid w:val="3AF25A7D"/>
    <w:rsid w:val="3B013DDA"/>
    <w:rsid w:val="3B564B69"/>
    <w:rsid w:val="3BF66C71"/>
    <w:rsid w:val="3C34217C"/>
    <w:rsid w:val="3C3F466B"/>
    <w:rsid w:val="3C520284"/>
    <w:rsid w:val="3C743CBC"/>
    <w:rsid w:val="3C881C2C"/>
    <w:rsid w:val="3DB8304E"/>
    <w:rsid w:val="3DC10E17"/>
    <w:rsid w:val="3DFA2BBE"/>
    <w:rsid w:val="3F2435A5"/>
    <w:rsid w:val="3F396A90"/>
    <w:rsid w:val="3F42501D"/>
    <w:rsid w:val="3F6158FA"/>
    <w:rsid w:val="3F6F584D"/>
    <w:rsid w:val="3FBFFD4F"/>
    <w:rsid w:val="3FF1688F"/>
    <w:rsid w:val="401436CA"/>
    <w:rsid w:val="405C0524"/>
    <w:rsid w:val="408D68DD"/>
    <w:rsid w:val="40A153C4"/>
    <w:rsid w:val="40C06849"/>
    <w:rsid w:val="41101E4C"/>
    <w:rsid w:val="420D1E8B"/>
    <w:rsid w:val="42176DFB"/>
    <w:rsid w:val="42345F07"/>
    <w:rsid w:val="42794B49"/>
    <w:rsid w:val="436E515C"/>
    <w:rsid w:val="43ED34FE"/>
    <w:rsid w:val="44215F39"/>
    <w:rsid w:val="442D73A0"/>
    <w:rsid w:val="44AC00B9"/>
    <w:rsid w:val="44D04DF5"/>
    <w:rsid w:val="44EF03FD"/>
    <w:rsid w:val="45375A9E"/>
    <w:rsid w:val="456033DF"/>
    <w:rsid w:val="46633F07"/>
    <w:rsid w:val="479C75F5"/>
    <w:rsid w:val="47E258D1"/>
    <w:rsid w:val="48A531BC"/>
    <w:rsid w:val="49017D37"/>
    <w:rsid w:val="4A5D01E9"/>
    <w:rsid w:val="4A9E37E9"/>
    <w:rsid w:val="4B0B13AD"/>
    <w:rsid w:val="4B14786C"/>
    <w:rsid w:val="4B4B5EC8"/>
    <w:rsid w:val="4B77583B"/>
    <w:rsid w:val="4BE52395"/>
    <w:rsid w:val="4C1E0ABA"/>
    <w:rsid w:val="4C2111D7"/>
    <w:rsid w:val="4C7C75DA"/>
    <w:rsid w:val="4CB848EB"/>
    <w:rsid w:val="4CCD0C8D"/>
    <w:rsid w:val="4DEB39E3"/>
    <w:rsid w:val="4E1B36E1"/>
    <w:rsid w:val="4EA8761A"/>
    <w:rsid w:val="4F171EB8"/>
    <w:rsid w:val="4F4B57CA"/>
    <w:rsid w:val="4F5724D7"/>
    <w:rsid w:val="4F7F1831"/>
    <w:rsid w:val="4FA42A40"/>
    <w:rsid w:val="506449AA"/>
    <w:rsid w:val="506D4B6B"/>
    <w:rsid w:val="50714687"/>
    <w:rsid w:val="52416A60"/>
    <w:rsid w:val="5245110A"/>
    <w:rsid w:val="52463308"/>
    <w:rsid w:val="52654633"/>
    <w:rsid w:val="52E5798E"/>
    <w:rsid w:val="52FB0F65"/>
    <w:rsid w:val="53373F15"/>
    <w:rsid w:val="534A18B1"/>
    <w:rsid w:val="534A5134"/>
    <w:rsid w:val="53AB3ED4"/>
    <w:rsid w:val="54C804C2"/>
    <w:rsid w:val="55AB657D"/>
    <w:rsid w:val="55F73A99"/>
    <w:rsid w:val="56773FE7"/>
    <w:rsid w:val="56ED52AB"/>
    <w:rsid w:val="57252E86"/>
    <w:rsid w:val="576C0E69"/>
    <w:rsid w:val="57981C4F"/>
    <w:rsid w:val="579F1218"/>
    <w:rsid w:val="580F43B6"/>
    <w:rsid w:val="58140590"/>
    <w:rsid w:val="582E6E57"/>
    <w:rsid w:val="58764423"/>
    <w:rsid w:val="58AD748A"/>
    <w:rsid w:val="59135CEE"/>
    <w:rsid w:val="5926443A"/>
    <w:rsid w:val="59972C8B"/>
    <w:rsid w:val="5AA9184E"/>
    <w:rsid w:val="5AD26A14"/>
    <w:rsid w:val="5BC22646"/>
    <w:rsid w:val="5BF806A6"/>
    <w:rsid w:val="5C381F5A"/>
    <w:rsid w:val="5C465575"/>
    <w:rsid w:val="5C546007"/>
    <w:rsid w:val="5C813653"/>
    <w:rsid w:val="5C883DDD"/>
    <w:rsid w:val="5CA0453B"/>
    <w:rsid w:val="5CB1580F"/>
    <w:rsid w:val="5CBC02C8"/>
    <w:rsid w:val="5D142BC1"/>
    <w:rsid w:val="5D251961"/>
    <w:rsid w:val="5D6269EC"/>
    <w:rsid w:val="5DF50FB6"/>
    <w:rsid w:val="5E340A9B"/>
    <w:rsid w:val="5F3F4450"/>
    <w:rsid w:val="5F4E0B46"/>
    <w:rsid w:val="5F956A3B"/>
    <w:rsid w:val="5FBF52AA"/>
    <w:rsid w:val="5FE274DC"/>
    <w:rsid w:val="5FED345A"/>
    <w:rsid w:val="612123E7"/>
    <w:rsid w:val="61D66A13"/>
    <w:rsid w:val="62333529"/>
    <w:rsid w:val="62455D7E"/>
    <w:rsid w:val="62BD348D"/>
    <w:rsid w:val="634D3C76"/>
    <w:rsid w:val="638805D7"/>
    <w:rsid w:val="64710555"/>
    <w:rsid w:val="65302858"/>
    <w:rsid w:val="654F682D"/>
    <w:rsid w:val="66514FDC"/>
    <w:rsid w:val="668579BF"/>
    <w:rsid w:val="67041B93"/>
    <w:rsid w:val="671B668B"/>
    <w:rsid w:val="67726E95"/>
    <w:rsid w:val="680571B7"/>
    <w:rsid w:val="680B32BF"/>
    <w:rsid w:val="681136C3"/>
    <w:rsid w:val="682C2097"/>
    <w:rsid w:val="6838670D"/>
    <w:rsid w:val="687605C0"/>
    <w:rsid w:val="692C2E86"/>
    <w:rsid w:val="697F7080"/>
    <w:rsid w:val="69931E41"/>
    <w:rsid w:val="69BD27FC"/>
    <w:rsid w:val="6A6A63A4"/>
    <w:rsid w:val="6ABB58F6"/>
    <w:rsid w:val="6ACE1C2E"/>
    <w:rsid w:val="6AE517EE"/>
    <w:rsid w:val="6BB256BF"/>
    <w:rsid w:val="6BE54C4B"/>
    <w:rsid w:val="6BFB5F69"/>
    <w:rsid w:val="6C340216"/>
    <w:rsid w:val="6CEA1AED"/>
    <w:rsid w:val="6E34575E"/>
    <w:rsid w:val="6ED02738"/>
    <w:rsid w:val="6F015DAB"/>
    <w:rsid w:val="6F67637A"/>
    <w:rsid w:val="6F7D3176"/>
    <w:rsid w:val="6FFF5CCE"/>
    <w:rsid w:val="70073847"/>
    <w:rsid w:val="70DB55D6"/>
    <w:rsid w:val="710738B7"/>
    <w:rsid w:val="714C6B88"/>
    <w:rsid w:val="71D74607"/>
    <w:rsid w:val="72BE454D"/>
    <w:rsid w:val="72FF1EC0"/>
    <w:rsid w:val="736175D9"/>
    <w:rsid w:val="73B76E62"/>
    <w:rsid w:val="73E70B37"/>
    <w:rsid w:val="73F23645"/>
    <w:rsid w:val="743C27BF"/>
    <w:rsid w:val="74621009"/>
    <w:rsid w:val="74D14826"/>
    <w:rsid w:val="75AE61C2"/>
    <w:rsid w:val="75DBD165"/>
    <w:rsid w:val="763273F7"/>
    <w:rsid w:val="76980DEE"/>
    <w:rsid w:val="76D05224"/>
    <w:rsid w:val="773C532B"/>
    <w:rsid w:val="77603FE5"/>
    <w:rsid w:val="7769739A"/>
    <w:rsid w:val="777F67D8"/>
    <w:rsid w:val="77F77773"/>
    <w:rsid w:val="783930A9"/>
    <w:rsid w:val="79345466"/>
    <w:rsid w:val="795F1311"/>
    <w:rsid w:val="796A5940"/>
    <w:rsid w:val="79A559B4"/>
    <w:rsid w:val="79B35301"/>
    <w:rsid w:val="7A4E3431"/>
    <w:rsid w:val="7A5B2CCA"/>
    <w:rsid w:val="7A741A0A"/>
    <w:rsid w:val="7A764765"/>
    <w:rsid w:val="7AD60415"/>
    <w:rsid w:val="7B0A53EC"/>
    <w:rsid w:val="7C4B2424"/>
    <w:rsid w:val="7C5936B5"/>
    <w:rsid w:val="7C676684"/>
    <w:rsid w:val="7C9F3FD4"/>
    <w:rsid w:val="7D825441"/>
    <w:rsid w:val="7DA12F50"/>
    <w:rsid w:val="7DF24E2F"/>
    <w:rsid w:val="7E0769F8"/>
    <w:rsid w:val="7E3F8F2C"/>
    <w:rsid w:val="7F1D4BDA"/>
    <w:rsid w:val="7F59567B"/>
    <w:rsid w:val="7FBE18D7"/>
    <w:rsid w:val="896B2AAD"/>
    <w:rsid w:val="9EDF4C0D"/>
    <w:rsid w:val="A75F328C"/>
    <w:rsid w:val="BCB49941"/>
    <w:rsid w:val="BEFF3E28"/>
    <w:rsid w:val="C8DEE28D"/>
    <w:rsid w:val="E6EB5F9B"/>
    <w:rsid w:val="EFEBBD3F"/>
    <w:rsid w:val="FADFB98F"/>
    <w:rsid w:val="FBDDA3B7"/>
    <w:rsid w:val="FBFF3FA6"/>
    <w:rsid w:val="FEA3BA90"/>
    <w:rsid w:val="FEDF062E"/>
    <w:rsid w:val="FF4B39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华文新魏" w:eastAsia="华文新魏"/>
      <w:kern w:val="0"/>
      <w:sz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line number"/>
    <w:basedOn w:val="7"/>
    <w:uiPriority w:val="0"/>
  </w:style>
  <w:style w:type="character" w:customStyle="1" w:styleId="10">
    <w:name w:val="15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11">
    <w:name w:val="居中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24314;&#25991;&#20214;&#22841;%20(2)\WPS%20Office\10.8.2.6487\office6\mui\zh_CN\templates\wps\GB9704%20electronic%20document%20templates\letter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letter.wpt</Template>
  <Company>华宇</Company>
  <Pages>4</Pages>
  <Words>986</Words>
  <Characters>1040</Characters>
  <Lines>5</Lines>
  <Paragraphs>1</Paragraphs>
  <TotalTime>5.33333333333333</TotalTime>
  <ScaleCrop>false</ScaleCrop>
  <LinksUpToDate>false</LinksUpToDate>
  <CharactersWithSpaces>1282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2018-12-10T02:12:00Z</dcterms:created>
  <dc:creator>管理员</dc:creator>
  <cp:lastModifiedBy>Hello Kitty（＾ω＾）小丸子</cp:lastModifiedBy>
  <dcterms:modified xsi:type="dcterms:W3CDTF">2023-02-02T02:39:31Z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公文模板版本">
    <vt:lpwstr>20171116</vt:lpwstr>
  </property>
  <property fmtid="{D5CDD505-2E9C-101B-9397-08002B2CF9AE}" pid="4" name="ICV">
    <vt:lpwstr>D84BC7F3ED254498BF9BCFC81D8BCABD</vt:lpwstr>
  </property>
</Properties>
</file>