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ind w:left="0" w:leftChars="0"/>
        <w:jc w:val="left"/>
        <w:rPr>
          <w:rFonts w:ascii="Arial"/>
          <w:sz w:val="21"/>
        </w:rPr>
      </w:pPr>
      <w:r>
        <w:drawing>
          <wp:anchor distT="0" distB="0" distL="0" distR="0" simplePos="0" relativeHeight="251660288" behindDoc="0" locked="0" layoutInCell="0" allowOverlap="1">
            <wp:simplePos x="0" y="0"/>
            <wp:positionH relativeFrom="page">
              <wp:posOffset>681990</wp:posOffset>
            </wp:positionH>
            <wp:positionV relativeFrom="page">
              <wp:posOffset>9070975</wp:posOffset>
            </wp:positionV>
            <wp:extent cx="1836420" cy="762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7"/>
                    <a:stretch>
                      <a:fillRect/>
                    </a:stretch>
                  </pic:blipFill>
                  <pic:spPr>
                    <a:xfrm>
                      <a:off x="0" y="0"/>
                      <a:ext cx="1836420" cy="7619"/>
                    </a:xfrm>
                    <a:prstGeom prst="rect">
                      <a:avLst/>
                    </a:prstGeom>
                  </pic:spPr>
                </pic:pic>
              </a:graphicData>
            </a:graphic>
          </wp:anchor>
        </w:drawing>
      </w: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before="202" w:line="211" w:lineRule="auto"/>
        <w:ind w:firstLine="992" w:firstLineChars="200"/>
        <w:jc w:val="both"/>
        <w:outlineLvl w:val="0"/>
        <w:rPr>
          <w:rFonts w:ascii="微软雅黑" w:hAnsi="微软雅黑" w:eastAsia="微软雅黑" w:cs="微软雅黑"/>
          <w:sz w:val="47"/>
          <w:szCs w:val="47"/>
        </w:rPr>
      </w:pPr>
      <w:bookmarkStart w:id="0" w:name="_Toc8396"/>
      <w:r>
        <w:rPr>
          <w:rFonts w:ascii="微软雅黑" w:hAnsi="微软雅黑" w:eastAsia="微软雅黑" w:cs="微软雅黑"/>
          <w:spacing w:val="13"/>
          <w:sz w:val="47"/>
          <w:szCs w:val="47"/>
        </w:rPr>
        <w:t>数</w:t>
      </w:r>
      <w:r>
        <w:rPr>
          <w:rFonts w:ascii="微软雅黑" w:hAnsi="微软雅黑" w:eastAsia="微软雅黑" w:cs="微软雅黑"/>
          <w:spacing w:val="9"/>
          <w:sz w:val="47"/>
          <w:szCs w:val="47"/>
        </w:rPr>
        <w:t>字化电子发票</w:t>
      </w:r>
      <w:r>
        <w:fldChar w:fldCharType="begin"/>
      </w:r>
      <w:r>
        <w:instrText xml:space="preserve"> HYPERLINK \l "_bookmark1" </w:instrText>
      </w:r>
      <w:r>
        <w:fldChar w:fldCharType="separate"/>
      </w:r>
      <w:r>
        <w:rPr>
          <w:rFonts w:ascii="仿宋" w:hAnsi="仿宋" w:eastAsia="仿宋" w:cs="仿宋"/>
          <w:spacing w:val="9"/>
          <w:position w:val="23"/>
          <w:sz w:val="22"/>
          <w:szCs w:val="22"/>
        </w:rPr>
        <w:t>1</w:t>
      </w:r>
      <w:r>
        <w:rPr>
          <w:rFonts w:ascii="仿宋" w:hAnsi="仿宋" w:eastAsia="仿宋" w:cs="仿宋"/>
          <w:spacing w:val="9"/>
          <w:position w:val="23"/>
          <w:sz w:val="22"/>
          <w:szCs w:val="22"/>
        </w:rPr>
        <w:fldChar w:fldCharType="end"/>
      </w:r>
      <w:r>
        <w:rPr>
          <w:rFonts w:ascii="微软雅黑" w:hAnsi="微软雅黑" w:eastAsia="微软雅黑" w:cs="微软雅黑"/>
          <w:spacing w:val="9"/>
          <w:sz w:val="47"/>
          <w:szCs w:val="47"/>
        </w:rPr>
        <w:t>使用常见问题清单</w:t>
      </w:r>
      <w:bookmarkEnd w:id="0"/>
    </w:p>
    <w:p>
      <w:pPr>
        <w:spacing w:before="147" w:line="208" w:lineRule="auto"/>
        <w:ind w:left="2903" w:leftChars="0"/>
        <w:jc w:val="both"/>
        <w:rPr>
          <w:rFonts w:ascii="微软雅黑" w:hAnsi="微软雅黑" w:eastAsia="微软雅黑" w:cs="微软雅黑"/>
          <w:sz w:val="47"/>
          <w:szCs w:val="47"/>
        </w:rPr>
      </w:pPr>
      <w:r>
        <w:rPr>
          <w:rFonts w:ascii="微软雅黑" w:hAnsi="微软雅黑" w:eastAsia="微软雅黑" w:cs="微软雅黑"/>
          <w:spacing w:val="8"/>
          <w:sz w:val="47"/>
          <w:szCs w:val="47"/>
        </w:rPr>
        <w:t>(</w:t>
      </w:r>
      <w:r>
        <w:rPr>
          <w:rFonts w:ascii="微软雅黑" w:hAnsi="微软雅黑" w:eastAsia="微软雅黑" w:cs="微软雅黑"/>
          <w:spacing w:val="5"/>
          <w:sz w:val="47"/>
          <w:szCs w:val="47"/>
        </w:rPr>
        <w:t>试</w:t>
      </w:r>
      <w:r>
        <w:rPr>
          <w:rFonts w:ascii="微软雅黑" w:hAnsi="微软雅黑" w:eastAsia="微软雅黑" w:cs="微软雅黑"/>
          <w:spacing w:val="4"/>
          <w:sz w:val="47"/>
          <w:szCs w:val="47"/>
        </w:rPr>
        <w:t>点纳税人</w:t>
      </w:r>
      <w:r>
        <w:fldChar w:fldCharType="begin"/>
      </w:r>
      <w:r>
        <w:instrText xml:space="preserve"> HYPERLINK \l "_bookmark2" </w:instrText>
      </w:r>
      <w:r>
        <w:fldChar w:fldCharType="separate"/>
      </w:r>
      <w:r>
        <w:rPr>
          <w:rFonts w:ascii="仿宋" w:hAnsi="仿宋" w:eastAsia="仿宋" w:cs="仿宋"/>
          <w:spacing w:val="4"/>
          <w:position w:val="23"/>
          <w:sz w:val="22"/>
          <w:szCs w:val="22"/>
        </w:rPr>
        <w:t>2</w:t>
      </w:r>
      <w:r>
        <w:rPr>
          <w:rFonts w:ascii="仿宋" w:hAnsi="仿宋" w:eastAsia="仿宋" w:cs="仿宋"/>
          <w:spacing w:val="4"/>
          <w:position w:val="23"/>
          <w:sz w:val="22"/>
          <w:szCs w:val="22"/>
        </w:rPr>
        <w:fldChar w:fldCharType="end"/>
      </w:r>
      <w:r>
        <w:rPr>
          <w:rFonts w:ascii="微软雅黑" w:hAnsi="微软雅黑" w:eastAsia="微软雅黑" w:cs="微软雅黑"/>
          <w:spacing w:val="4"/>
          <w:sz w:val="47"/>
          <w:szCs w:val="47"/>
        </w:rPr>
        <w:t>适用)</w:t>
      </w: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1"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line="242" w:lineRule="auto"/>
        <w:ind w:left="0" w:leftChars="0"/>
        <w:jc w:val="left"/>
        <w:rPr>
          <w:rFonts w:ascii="Arial"/>
          <w:sz w:val="21"/>
        </w:rPr>
      </w:pPr>
    </w:p>
    <w:p>
      <w:pPr>
        <w:spacing w:before="52" w:line="229" w:lineRule="auto"/>
        <w:ind w:left="386" w:leftChars="0"/>
        <w:jc w:val="left"/>
        <w:outlineLvl w:val="1"/>
        <w:rPr>
          <w:rFonts w:ascii="仿宋" w:hAnsi="仿宋" w:eastAsia="仿宋" w:cs="仿宋"/>
          <w:sz w:val="16"/>
          <w:szCs w:val="16"/>
        </w:rPr>
      </w:pPr>
      <w:bookmarkStart w:id="1" w:name="_bookmark1"/>
      <w:bookmarkEnd w:id="1"/>
      <w:bookmarkStart w:id="2" w:name="_bookmark2"/>
      <w:bookmarkEnd w:id="2"/>
      <w:bookmarkStart w:id="3" w:name="_Toc31326"/>
      <w:r>
        <w:rPr>
          <w:rFonts w:ascii="仿宋" w:hAnsi="仿宋" w:eastAsia="仿宋" w:cs="仿宋"/>
          <w:spacing w:val="9"/>
          <w:position w:val="4"/>
          <w:sz w:val="10"/>
          <w:szCs w:val="10"/>
        </w:rPr>
        <w:t>1</w:t>
      </w:r>
      <w:r>
        <w:rPr>
          <w:rFonts w:ascii="仿宋" w:hAnsi="仿宋" w:eastAsia="仿宋" w:cs="仿宋"/>
          <w:spacing w:val="7"/>
          <w:sz w:val="16"/>
          <w:szCs w:val="16"/>
        </w:rPr>
        <w:t>数字化电子发票，下文简称“数电票”。</w:t>
      </w:r>
      <w:bookmarkEnd w:id="3"/>
    </w:p>
    <w:p>
      <w:pPr>
        <w:spacing w:before="102" w:line="227" w:lineRule="auto"/>
        <w:ind w:left="379" w:leftChars="0"/>
        <w:jc w:val="left"/>
        <w:sectPr>
          <w:pgSz w:w="11906" w:h="16840"/>
          <w:pgMar w:top="1440" w:right="1531" w:bottom="1440" w:left="1531" w:header="0" w:footer="1015" w:gutter="0"/>
          <w:pgNumType w:fmt="decimal"/>
          <w:cols w:space="0" w:num="1"/>
          <w:rtlGutter w:val="0"/>
          <w:docGrid w:linePitch="0" w:charSpace="0"/>
        </w:sectPr>
      </w:pPr>
      <w:r>
        <w:rPr>
          <w:rFonts w:ascii="仿宋" w:hAnsi="仿宋" w:eastAsia="仿宋" w:cs="仿宋"/>
          <w:spacing w:val="17"/>
          <w:position w:val="5"/>
          <w:sz w:val="10"/>
          <w:szCs w:val="10"/>
        </w:rPr>
        <w:t>2</w:t>
      </w:r>
      <w:r>
        <w:rPr>
          <w:rFonts w:ascii="仿宋" w:hAnsi="仿宋" w:eastAsia="仿宋" w:cs="仿宋"/>
          <w:spacing w:val="17"/>
          <w:sz w:val="16"/>
          <w:szCs w:val="16"/>
        </w:rPr>
        <w:t>试点纳税人分为通过电子发票服务平台开具发票的纳税人和通过电子发票服务平台进行用途确认的纳税人</w:t>
      </w:r>
      <w:r>
        <w:rPr>
          <w:rFonts w:ascii="仿宋" w:hAnsi="仿宋" w:eastAsia="仿宋" w:cs="仿宋"/>
          <w:spacing w:val="9"/>
          <w:sz w:val="16"/>
          <w:szCs w:val="16"/>
        </w:rPr>
        <w:t>。</w:t>
      </w:r>
    </w:p>
    <w:p>
      <w:pPr>
        <w:pStyle w:val="5"/>
        <w:tabs>
          <w:tab w:val="right" w:leader="dot" w:pos="8844"/>
        </w:tabs>
        <w:rPr>
          <w:rFonts w:hint="eastAsia" w:ascii="仿宋_GB2312" w:hAnsi="仿宋_GB2312" w:eastAsia="仿宋_GB2312" w:cs="仿宋_GB2312"/>
        </w:rPr>
      </w:pPr>
      <w:r>
        <w:fldChar w:fldCharType="begin"/>
      </w:r>
      <w:r>
        <w:instrText xml:space="preserve">TOC \o "1-3" \h \u </w:instrText>
      </w:r>
      <w:r>
        <w:fldChar w:fldCharType="separate"/>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_Toc11836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第一部</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分</w:t>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运维问题清单</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_Toc11836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_Toc10449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9"/>
          <w:position w:val="4"/>
          <w:szCs w:val="31"/>
          <w14:textOutline w14:w="5793" w14:cap="sq" w14:cmpd="sng">
            <w14:solidFill>
              <w14:srgbClr w14:val="000000"/>
            </w14:solidFill>
            <w14:prstDash w14:val="solid"/>
            <w14:bevel/>
          </w14:textOutline>
        </w:rPr>
        <w:t>一、门户基础保障类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_Toc10449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_Toc11953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常见问题1</w:t>
      </w:r>
      <w:r>
        <w:rPr>
          <w:rFonts w:hint="eastAsia" w:ascii="仿宋_GB2312" w:hAnsi="仿宋_GB2312" w:eastAsia="仿宋_GB2312" w:cs="仿宋_GB2312"/>
          <w:spacing w:val="12"/>
          <w:szCs w:val="31"/>
          <w:lang w:eastAsia="zh-CN"/>
          <w14:textOutline w14:w="5793" w14:cap="sq" w14:cmpd="sng">
            <w14:solidFill>
              <w14:srgbClr w14:val="000000"/>
            </w14:solidFill>
            <w14:prstDash w14:val="solid"/>
            <w14:bevel/>
          </w14:textOutline>
        </w:rPr>
        <w:t>：</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登录电子税务局后无【开票业务】功能</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_Toc11953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_Toc21414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常见问题2</w:t>
      </w:r>
      <w:r>
        <w:rPr>
          <w:rFonts w:hint="eastAsia" w:ascii="仿宋_GB2312" w:hAnsi="仿宋_GB2312" w:eastAsia="仿宋_GB2312" w:cs="仿宋_GB2312"/>
          <w:spacing w:val="12"/>
          <w:szCs w:val="31"/>
          <w:lang w:eastAsia="zh-CN"/>
          <w14:textOutline w14:w="5793" w14:cap="sq" w14:cmpd="sng">
            <w14:solidFill>
              <w14:srgbClr w14:val="000000"/>
            </w14:solidFill>
            <w14:prstDash w14:val="solid"/>
            <w14:bevel/>
          </w14:textOutline>
        </w:rPr>
        <w:t>：</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【税务数字账户】功能模块缺失</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_Toc21414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_Toc15039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常见问题3</w:t>
      </w:r>
      <w:r>
        <w:rPr>
          <w:rFonts w:hint="eastAsia" w:ascii="仿宋_GB2312" w:hAnsi="仿宋_GB2312" w:eastAsia="仿宋_GB2312" w:cs="仿宋_GB2312"/>
          <w:spacing w:val="12"/>
          <w:szCs w:val="31"/>
          <w:lang w:eastAsia="zh-CN"/>
          <w14:textOutline w14:w="5793" w14:cap="sq" w14:cmpd="sng">
            <w14:solidFill>
              <w14:srgbClr w14:val="000000"/>
            </w14:solidFill>
            <w14:prstDash w14:val="solid"/>
            <w14:bevel/>
          </w14:textOutline>
        </w:rPr>
        <w:t>：</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无法打开税务数字账户界面或打开后功能显示异常</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_Toc15039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_Toc22138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常见问题4</w:t>
      </w:r>
      <w:r>
        <w:rPr>
          <w:rFonts w:hint="eastAsia" w:ascii="仿宋_GB2312" w:hAnsi="仿宋_GB2312" w:eastAsia="仿宋_GB2312" w:cs="仿宋_GB2312"/>
          <w:spacing w:val="12"/>
          <w:szCs w:val="31"/>
          <w:lang w:eastAsia="zh-CN"/>
          <w14:textOutline w14:w="5793" w14:cap="sq" w14:cmpd="sng">
            <w14:solidFill>
              <w14:srgbClr w14:val="000000"/>
            </w14:solidFill>
            <w14:prstDash w14:val="solid"/>
            <w14:bevel/>
          </w14:textOutline>
        </w:rPr>
        <w:t>：</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开票业务功能中只有纸质发票业务，无其他功能模块</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_Toc22138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_Toc22369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常见问题5</w:t>
      </w:r>
      <w:r>
        <w:rPr>
          <w:rFonts w:hint="eastAsia" w:ascii="仿宋_GB2312" w:hAnsi="仿宋_GB2312" w:eastAsia="仿宋_GB2312" w:cs="仿宋_GB2312"/>
          <w:spacing w:val="12"/>
          <w:szCs w:val="31"/>
          <w:lang w:eastAsia="zh-CN"/>
          <w14:textOutline w14:w="5793" w14:cap="sq" w14:cmpd="sng">
            <w14:solidFill>
              <w14:srgbClr w14:val="000000"/>
            </w14:solidFill>
            <w14:prstDash w14:val="solid"/>
            <w14:bevel/>
          </w14:textOutline>
        </w:rPr>
        <w:t>：</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办税人员姓名等信息为空</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_Toc22369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_Toc17109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9"/>
          <w:position w:val="2"/>
          <w:szCs w:val="31"/>
          <w14:textOutline w14:w="5793" w14:cap="sq" w14:cmpd="sng">
            <w14:solidFill>
              <w14:srgbClr w14:val="000000"/>
            </w14:solidFill>
            <w14:prstDash w14:val="solid"/>
            <w14:bevel/>
          </w14:textOutline>
        </w:rPr>
        <w:t>二、蓝字发票开具类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_Toc17109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_Toc13999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
          <w:position w:val="3"/>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2"/>
          <w:position w:val="3"/>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2"/>
          <w:position w:val="3"/>
          <w:szCs w:val="31"/>
          <w:lang w:eastAsia="zh-CN"/>
        </w:rPr>
        <w:t>：</w:t>
      </w:r>
      <w:r>
        <w:rPr>
          <w:rFonts w:hint="eastAsia" w:ascii="仿宋_GB2312" w:hAnsi="仿宋_GB2312" w:eastAsia="仿宋_GB2312" w:cs="仿宋_GB2312"/>
          <w:spacing w:val="2"/>
          <w:position w:val="3"/>
          <w:szCs w:val="31"/>
          <w14:textOutline w14:w="5793" w14:cap="sq" w14:cmpd="sng">
            <w14:solidFill>
              <w14:srgbClr w14:val="000000"/>
            </w14:solidFill>
            <w14:prstDash w14:val="solid"/>
            <w14:bevel/>
          </w14:textOutline>
        </w:rPr>
        <w:t>开具代收水费的发票时</w:t>
      </w:r>
      <w:r>
        <w:rPr>
          <w:rFonts w:hint="eastAsia" w:ascii="仿宋_GB2312" w:hAnsi="仿宋_GB2312" w:eastAsia="仿宋_GB2312" w:cs="仿宋_GB2312"/>
          <w:spacing w:val="1"/>
          <w:position w:val="3"/>
          <w:szCs w:val="31"/>
          <w14:textOutline w14:w="5793" w14:cap="sq" w14:cmpd="sng">
            <w14:solidFill>
              <w14:srgbClr w14:val="000000"/>
            </w14:solidFill>
            <w14:prstDash w14:val="solid"/>
            <w14:bevel/>
          </w14:textOutline>
        </w:rPr>
        <w:t>选不到</w:t>
      </w:r>
      <w:r>
        <w:rPr>
          <w:rFonts w:hint="eastAsia" w:ascii="仿宋_GB2312" w:hAnsi="仿宋_GB2312" w:eastAsia="仿宋_GB2312" w:cs="仿宋_GB2312"/>
          <w:bCs/>
          <w:spacing w:val="1"/>
          <w:position w:val="3"/>
          <w:szCs w:val="31"/>
        </w:rPr>
        <w:t>3%</w:t>
      </w:r>
      <w:r>
        <w:rPr>
          <w:rFonts w:hint="eastAsia" w:ascii="仿宋_GB2312" w:hAnsi="仿宋_GB2312" w:eastAsia="仿宋_GB2312" w:cs="仿宋_GB2312"/>
          <w:spacing w:val="1"/>
          <w:position w:val="3"/>
          <w:szCs w:val="31"/>
          <w14:textOutline w14:w="5793" w14:cap="sq" w14:cmpd="sng">
            <w14:solidFill>
              <w14:srgbClr w14:val="000000"/>
            </w14:solidFill>
            <w14:prstDash w14:val="solid"/>
            <w14:bevel/>
          </w14:textOutline>
        </w:rPr>
        <w:t>税率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_Toc13999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_Toc30317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开具“人力资源服务”发票税率不</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符</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_Toc30317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_Toc27520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3</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享受即征即退优惠政策的企业如何正确开票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_Toc27520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_Toc7379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2"/>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18"/>
          <w:szCs w:val="31"/>
          <w14:textOutline w14:w="5793" w14:cap="sq" w14:cmpd="sng">
            <w14:solidFill>
              <w14:srgbClr w14:val="000000"/>
            </w14:solidFill>
            <w14:prstDash w14:val="solid"/>
            <w14:bevel/>
          </w14:textOutline>
        </w:rPr>
        <w:t>见</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11"/>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开票时无法修改或增加对应“项目名称”的“单位”</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_Toc7379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_Toc3819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2"/>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18"/>
          <w:szCs w:val="31"/>
          <w14:textOutline w14:w="5793" w14:cap="sq" w14:cmpd="sng">
            <w14:solidFill>
              <w14:srgbClr w14:val="000000"/>
            </w14:solidFill>
            <w14:prstDash w14:val="solid"/>
            <w14:bevel/>
          </w14:textOutline>
        </w:rPr>
        <w:t>见</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11"/>
          <w:szCs w:val="31"/>
          <w:lang w:val="en-US" w:eastAsia="zh-CN"/>
          <w14:textOutline w14:w="5793" w14:cap="sq" w14:cmpd="sng">
            <w14:solidFill>
              <w14:srgbClr w14:val="000000"/>
            </w14:solidFill>
            <w14:prstDash w14:val="solid"/>
            <w14:bevel/>
          </w14:textOutline>
        </w:rPr>
        <w:t>5：</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开具建筑服务特定业务全电蓝字发票“项目信息维护”</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部</w:t>
      </w:r>
      <w:r>
        <w:rPr>
          <w:rFonts w:hint="eastAsia" w:ascii="仿宋_GB2312" w:hAnsi="仿宋_GB2312" w:eastAsia="仿宋_GB2312" w:cs="仿宋_GB2312"/>
          <w:spacing w:val="9"/>
          <w:szCs w:val="31"/>
          <w14:textOutline w14:w="5793" w14:cap="sq" w14:cmpd="sng">
            <w14:solidFill>
              <w14:srgbClr w14:val="000000"/>
            </w14:solidFill>
            <w14:prstDash w14:val="solid"/>
            <w14:bevel/>
          </w14:textOutline>
        </w:rPr>
        <w:t>分数据无法填入</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_Toc3819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_Toc16221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6：</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不动产销售发票开具时特定要素的数字限制问题</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_Toc16221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_Toc3844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7：</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数电票备注栏显示不齐，出现了省略号</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_Toc3844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_Toc23943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2"/>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18"/>
          <w:szCs w:val="31"/>
          <w14:textOutline w14:w="5793" w14:cap="sq" w14:cmpd="sng">
            <w14:solidFill>
              <w14:srgbClr w14:val="000000"/>
            </w14:solidFill>
            <w14:prstDash w14:val="solid"/>
            <w14:bevel/>
          </w14:textOutline>
        </w:rPr>
        <w:t>见</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11"/>
          <w:szCs w:val="31"/>
          <w:lang w:val="en-US" w:eastAsia="zh-CN"/>
          <w14:textOutline w14:w="5793" w14:cap="sq" w14:cmpd="sng">
            <w14:solidFill>
              <w14:srgbClr w14:val="000000"/>
            </w14:solidFill>
            <w14:prstDash w14:val="solid"/>
            <w14:bevel/>
          </w14:textOutline>
        </w:rPr>
        <w:t>8：</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纳税人使用邮箱交付时，显示“发送失败”</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_Toc23943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８</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_Toc22600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见</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9：</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批量开具免税蓝字发票票面无法显示免税字样，只</w:t>
      </w:r>
      <w:r>
        <w:rPr>
          <w:rFonts w:hint="eastAsia" w:ascii="仿宋_GB2312" w:hAnsi="仿宋_GB2312" w:eastAsia="仿宋_GB2312" w:cs="仿宋_GB2312"/>
          <w:spacing w:val="-4"/>
          <w:position w:val="3"/>
          <w:szCs w:val="31"/>
          <w14:textOutline w14:w="5793" w14:cap="sq" w14:cmpd="sng">
            <w14:solidFill>
              <w14:srgbClr w14:val="000000"/>
            </w14:solidFill>
            <w14:prstDash w14:val="solid"/>
            <w14:bevel/>
          </w14:textOutline>
        </w:rPr>
        <w:t>显</w:t>
      </w:r>
      <w:r>
        <w:rPr>
          <w:rFonts w:hint="eastAsia" w:ascii="仿宋_GB2312" w:hAnsi="仿宋_GB2312" w:eastAsia="仿宋_GB2312" w:cs="仿宋_GB2312"/>
          <w:spacing w:val="-3"/>
          <w:position w:val="3"/>
          <w:szCs w:val="31"/>
          <w14:textOutline w14:w="5793" w14:cap="sq" w14:cmpd="sng">
            <w14:solidFill>
              <w14:srgbClr w14:val="000000"/>
            </w14:solidFill>
            <w14:prstDash w14:val="solid"/>
            <w14:bevel/>
          </w14:textOutline>
        </w:rPr>
        <w:t>示税率为</w:t>
      </w:r>
      <w:r>
        <w:rPr>
          <w:rFonts w:hint="eastAsia" w:ascii="仿宋_GB2312" w:hAnsi="仿宋_GB2312" w:eastAsia="仿宋_GB2312" w:cs="仿宋_GB2312"/>
          <w:bCs/>
          <w:spacing w:val="-3"/>
          <w:position w:val="3"/>
          <w:szCs w:val="31"/>
        </w:rPr>
        <w:t>0%</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_Toc22600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_Toc6426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常见问题1</w:t>
      </w:r>
      <w:r>
        <w:rPr>
          <w:rFonts w:hint="eastAsia" w:ascii="仿宋_GB2312" w:hAnsi="仿宋_GB2312" w:eastAsia="仿宋_GB2312" w:cs="仿宋_GB2312"/>
          <w:spacing w:val="12"/>
          <w:szCs w:val="31"/>
          <w:lang w:val="en-US" w:eastAsia="zh-CN"/>
          <w14:textOutline w14:w="5793" w14:cap="sq" w14:cmpd="sng">
            <w14:solidFill>
              <w14:srgbClr w14:val="000000"/>
            </w14:solidFill>
            <w14:prstDash w14:val="solid"/>
            <w14:bevel/>
          </w14:textOutline>
        </w:rPr>
        <w:t>0：</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批量开具发票时同一票面无法显示多行项目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_Toc6426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_Toc22415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11</w:t>
      </w:r>
      <w:r>
        <w:rPr>
          <w:rFonts w:hint="eastAsia" w:ascii="仿宋_GB2312" w:hAnsi="仿宋_GB2312" w:eastAsia="仿宋_GB2312" w:cs="仿宋_GB2312"/>
          <w:bCs/>
          <w:spacing w:val="5"/>
          <w:szCs w:val="31"/>
          <w:lang w:val="en-US"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企业反馈不能给自己企业开具发票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_Toc22415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_Toc7393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常见问题1</w:t>
      </w:r>
      <w:r>
        <w:rPr>
          <w:rFonts w:hint="eastAsia" w:ascii="仿宋_GB2312" w:hAnsi="仿宋_GB2312" w:eastAsia="仿宋_GB2312" w:cs="仿宋_GB2312"/>
          <w:spacing w:val="7"/>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使用电票平台开具的纸质蓝字及红字发票、作废的空白发票未自动验旧</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_Toc7393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7"/>
          <w:szCs w:val="31"/>
          <w:lang w:val="en-US" w:eastAsia="zh-CN"/>
          <w14:textOutline w14:w="5793" w14:cap="sq" w14:cmpd="sng">
            <w14:solidFill>
              <w14:srgbClr w14:val="000000"/>
            </w14:solidFill>
            <w14:prstDash w14:val="solid"/>
            <w14:bevel/>
          </w14:textOutline>
        </w:rPr>
        <w:t>13</w:t>
      </w:r>
      <w:r>
        <w:rPr>
          <w:rFonts w:hint="eastAsia" w:ascii="仿宋_GB2312" w:hAnsi="仿宋_GB2312" w:eastAsia="仿宋_GB2312" w:cs="仿宋_GB2312"/>
          <w:bCs/>
          <w:spacing w:val="4"/>
          <w:szCs w:val="31"/>
          <w:lang w:val="en-US"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纳税人开具数电票时出现弹窗提示</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_Toc135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_Toc22965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14</w:t>
      </w:r>
      <w:r>
        <w:rPr>
          <w:rFonts w:hint="eastAsia" w:ascii="仿宋_GB2312" w:hAnsi="仿宋_GB2312" w:eastAsia="仿宋_GB2312" w:cs="仿宋_GB2312"/>
          <w:bCs/>
          <w:spacing w:val="6"/>
          <w:szCs w:val="31"/>
          <w:lang w:val="en-US"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开具数电票后打印发票提示未检测到打印服</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_Toc22965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１４</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_Toc9469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15</w:t>
      </w:r>
      <w:r>
        <w:rPr>
          <w:rFonts w:hint="eastAsia" w:ascii="仿宋_GB2312" w:hAnsi="仿宋_GB2312" w:eastAsia="仿宋_GB2312" w:cs="仿宋_GB2312"/>
          <w:bCs/>
          <w:spacing w:val="5"/>
          <w:szCs w:val="31"/>
          <w:lang w:val="en-US"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发票下载后出现票面文字缺失的情</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况</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_Toc9469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_Toc21790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常见问题1</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6：</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纳税人反馈数电票下载及打印出来的边上多了一条竖线</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_Toc21790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１７</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_Toc2948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17：</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企业开具发票需人脸验证但验证不通过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_Toc2948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１８</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_Toc24037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9"/>
          <w:position w:val="2"/>
          <w:szCs w:val="31"/>
          <w14:textOutline w14:w="5793" w14:cap="sq" w14:cmpd="sng">
            <w14:solidFill>
              <w14:srgbClr w14:val="000000"/>
            </w14:solidFill>
            <w14:prstDash w14:val="solid"/>
            <w14:bevel/>
          </w14:textOutline>
        </w:rPr>
        <w:t>三、红字发票开具类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_Toc24037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１９</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_Toc26680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电票平台无法撤销对税控发票开具的红字发票信息表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_Toc26680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１９</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_Toc24135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常见问题2</w:t>
      </w:r>
      <w:r>
        <w:rPr>
          <w:rFonts w:hint="eastAsia" w:ascii="仿宋_GB2312" w:hAnsi="仿宋_GB2312" w:eastAsia="仿宋_GB2312" w:cs="仿宋_GB2312"/>
          <w:spacing w:val="12"/>
          <w:szCs w:val="31"/>
          <w:lang w:eastAsia="zh-CN"/>
          <w14:textOutline w14:w="5793" w14:cap="sq" w14:cmpd="sng">
            <w14:solidFill>
              <w14:srgbClr w14:val="000000"/>
            </w14:solidFill>
            <w14:prstDash w14:val="solid"/>
            <w14:bevel/>
          </w14:textOutline>
        </w:rPr>
        <w:t>：</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纳税人反馈提交红字信息确认单后，对方超72小时候未处理，仍不能继续提红字信息确认单的问题</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_Toc24135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_Toc12463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2"/>
          <w:szCs w:val="31"/>
          <w:lang w:val="en-US" w:eastAsia="zh-CN"/>
          <w14:textOutline w14:w="5793" w14:cap="sq" w14:cmpd="sng">
            <w14:solidFill>
              <w14:srgbClr w14:val="000000"/>
            </w14:solidFill>
            <w14:prstDash w14:val="solid"/>
            <w14:bevel/>
          </w14:textOutline>
        </w:rPr>
        <w:t>3</w:t>
      </w:r>
      <w:r>
        <w:rPr>
          <w:rFonts w:hint="eastAsia" w:ascii="仿宋_GB2312" w:hAnsi="仿宋_GB2312" w:eastAsia="仿宋_GB2312" w:cs="仿宋_GB2312"/>
          <w:bCs/>
          <w:spacing w:val="-2"/>
          <w:szCs w:val="31"/>
          <w:lang w:eastAsia="zh-CN"/>
        </w:rPr>
        <w:t>：</w:t>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蓝字发票冲红时，系</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统出现错误提示</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_Toc12463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开具红字信息确认单提示“系统正在同步中，稍后再</w:t>
      </w:r>
      <w:r>
        <w:rPr>
          <w:rFonts w:hint="eastAsia" w:ascii="仿宋_GB2312" w:hAnsi="仿宋_GB2312" w:eastAsia="仿宋_GB2312" w:cs="仿宋_GB2312"/>
          <w:spacing w:val="24"/>
          <w:szCs w:val="31"/>
          <w14:textOutline w14:w="5793" w14:cap="sq" w14:cmpd="sng">
            <w14:solidFill>
              <w14:srgbClr w14:val="000000"/>
            </w14:solidFill>
            <w14:prstDash w14:val="solid"/>
            <w14:bevel/>
          </w14:textOutline>
        </w:rPr>
        <w:t>试</w:t>
      </w:r>
      <w:r>
        <w:rPr>
          <w:rFonts w:hint="eastAsia" w:ascii="仿宋_GB2312" w:hAnsi="仿宋_GB2312" w:eastAsia="仿宋_GB2312" w:cs="仿宋_GB2312"/>
          <w:spacing w:val="21"/>
          <w:szCs w:val="31"/>
          <w14:textOutline w14:w="5793" w14:cap="sq" w14:cmpd="sng">
            <w14:solidFill>
              <w14:srgbClr w14:val="000000"/>
            </w14:solidFill>
            <w14:prstDash w14:val="solid"/>
            <w14:bevel/>
          </w14:textOutline>
        </w:rPr>
        <w:t>”或“红冲失败，查无此票”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_Toc169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_Toc19540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5</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开具红字发票原因无“销货退回”的选项</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_Toc19540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_Toc17147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6</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销售方反馈数电票开具后无法部分红冲</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_Toc17147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_Toc27840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7</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核定了数电票后，如何红冲税控开具的增值税电子普</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通发票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_Toc27840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_Toc13871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8</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用数电票红冲税控发票时提示“本次红冲明细中第</w:t>
      </w:r>
      <w:r>
        <w:rPr>
          <w:rFonts w:hint="eastAsia" w:ascii="仿宋_GB2312" w:hAnsi="仿宋_GB2312" w:eastAsia="仿宋_GB2312" w:cs="仿宋_GB2312"/>
          <w:bCs/>
          <w:spacing w:val="3"/>
          <w:szCs w:val="31"/>
        </w:rPr>
        <w:t>1</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_Toc13871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２４</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_Toc30168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8"/>
          <w:szCs w:val="31"/>
          <w:lang w:val="en-US" w:eastAsia="zh-CN"/>
          <w14:textOutline w14:w="5793" w14:cap="sq" w14:cmpd="sng">
            <w14:solidFill>
              <w14:srgbClr w14:val="000000"/>
            </w14:solidFill>
            <w14:prstDash w14:val="solid"/>
            <w14:bevel/>
          </w14:textOutline>
        </w:rPr>
        <w:t>9</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开具红字发票时提示“蓝字发票的增值税用途标签为：</w:t>
      </w:r>
      <w:r>
        <w:rPr>
          <w:rFonts w:hint="eastAsia" w:ascii="仿宋_GB2312" w:hAnsi="仿宋_GB2312" w:eastAsia="仿宋_GB2312" w:cs="仿宋_GB2312"/>
          <w:spacing w:val="11"/>
          <w:szCs w:val="31"/>
          <w14:textOutline w14:w="5793" w14:cap="sq" w14:cmpd="sng">
            <w14:solidFill>
              <w14:srgbClr w14:val="000000"/>
            </w14:solidFill>
            <w14:prstDash w14:val="solid"/>
            <w14:bevel/>
          </w14:textOutline>
        </w:rPr>
        <w:t>待</w:t>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退税，不允许进行红冲”等提示，无法开具</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_Toc30168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２４</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_Toc21103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四</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、用票类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_Toc21103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_Toc23463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【税务数字账户】抵扣类勾选模块无法查到对应发票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_Toc23463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_Toc19957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勾选抵扣模块查无对应通行费发票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_Toc19957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_Toc19545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2"/>
          <w:szCs w:val="31"/>
          <w:lang w:val="en-US" w:eastAsia="zh-CN"/>
          <w14:textOutline w14:w="5793" w14:cap="sq" w14:cmpd="sng">
            <w14:solidFill>
              <w14:srgbClr w14:val="000000"/>
            </w14:solidFill>
            <w14:prstDash w14:val="solid"/>
            <w14:bevel/>
          </w14:textOutline>
        </w:rPr>
        <w:t>3</w:t>
      </w:r>
      <w:r>
        <w:rPr>
          <w:rFonts w:hint="eastAsia" w:ascii="仿宋_GB2312" w:hAnsi="仿宋_GB2312" w:eastAsia="仿宋_GB2312" w:cs="仿宋_GB2312"/>
          <w:bCs/>
          <w:spacing w:val="2"/>
          <w:szCs w:val="31"/>
          <w:lang w:eastAsia="zh-CN"/>
        </w:rPr>
        <w:t>：</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农产品发票勾选问题</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_Toc19545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２７</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_Toc5043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bCs/>
          <w:spacing w:val="3"/>
          <w:szCs w:val="31"/>
          <w:lang w:eastAsia="zh-CN"/>
        </w:rPr>
        <w:t>：</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代扣代缴完税凭证勾选问题</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_Toc5043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_Toc28354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5</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发票已勾选，但统计确认结果无勾选数据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_Toc28354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_Toc8238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8"/>
          <w:szCs w:val="31"/>
          <w:lang w:val="en-US" w:eastAsia="zh-CN"/>
          <w14:textOutline w14:w="5793" w14:cap="sq" w14:cmpd="sng">
            <w14:solidFill>
              <w14:srgbClr w14:val="000000"/>
            </w14:solidFill>
            <w14:prstDash w14:val="solid"/>
            <w14:bevel/>
          </w14:textOutline>
        </w:rPr>
        <w:t>6</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抵扣勾选查不到数电票(普票)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_Toc8238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_Toc590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
          <w:position w:val="3"/>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position w:val="3"/>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position w:val="3"/>
          <w:szCs w:val="31"/>
          <w:lang w:val="en-US" w:eastAsia="zh-CN"/>
          <w14:textOutline w14:w="5793" w14:cap="sq" w14:cmpd="sng">
            <w14:solidFill>
              <w14:srgbClr w14:val="000000"/>
            </w14:solidFill>
            <w14:prstDash w14:val="solid"/>
            <w14:bevel/>
          </w14:textOutline>
        </w:rPr>
        <w:t>7</w:t>
      </w:r>
      <w:r>
        <w:rPr>
          <w:rFonts w:hint="eastAsia" w:ascii="仿宋_GB2312" w:hAnsi="仿宋_GB2312" w:eastAsia="仿宋_GB2312" w:cs="仿宋_GB2312"/>
          <w:bCs/>
          <w:position w:val="3"/>
          <w:szCs w:val="31"/>
          <w:lang w:eastAsia="zh-CN"/>
        </w:rPr>
        <w:t>：</w:t>
      </w:r>
      <w:r>
        <w:rPr>
          <w:rFonts w:hint="eastAsia" w:ascii="仿宋_GB2312" w:hAnsi="仿宋_GB2312" w:eastAsia="仿宋_GB2312" w:cs="仿宋_GB2312"/>
          <w:position w:val="3"/>
          <w:szCs w:val="31"/>
          <w14:textOutline w14:w="5793" w14:cap="sq" w14:cmpd="sng">
            <w14:solidFill>
              <w14:srgbClr w14:val="000000"/>
            </w14:solidFill>
            <w14:prstDash w14:val="solid"/>
            <w14:bevel/>
          </w14:textOutline>
        </w:rPr>
        <w:t>纳税人勾选从小规模处取得的</w:t>
      </w:r>
      <w:r>
        <w:rPr>
          <w:rFonts w:hint="eastAsia" w:ascii="仿宋_GB2312" w:hAnsi="仿宋_GB2312" w:eastAsia="仿宋_GB2312" w:cs="仿宋_GB2312"/>
          <w:bCs/>
          <w:position w:val="3"/>
          <w:szCs w:val="31"/>
        </w:rPr>
        <w:t>3%</w:t>
      </w:r>
      <w:r>
        <w:rPr>
          <w:rFonts w:hint="eastAsia" w:ascii="仿宋_GB2312" w:hAnsi="仿宋_GB2312" w:eastAsia="仿宋_GB2312" w:cs="仿宋_GB2312"/>
          <w:position w:val="3"/>
          <w:szCs w:val="31"/>
          <w14:textOutline w14:w="5793" w14:cap="sq" w14:cmpd="sng">
            <w14:solidFill>
              <w14:srgbClr w14:val="000000"/>
            </w14:solidFill>
            <w14:prstDash w14:val="solid"/>
            <w14:bevel/>
          </w14:textOutline>
        </w:rPr>
        <w:t>农产品发票时，系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_Toc590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_Toc32311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8</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纳税人反馈其为出口退税企业，但税务数字账户没有</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“出口退税勾选”功能模</w:t>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块</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_Toc32311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_Toc21331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9</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纳税人反馈出口退税类勾选模块所属期自动跳转，应</w:t>
      </w:r>
      <w:r>
        <w:rPr>
          <w:rFonts w:hint="eastAsia" w:ascii="仿宋_GB2312" w:hAnsi="仿宋_GB2312" w:eastAsia="仿宋_GB2312" w:cs="仿宋_GB2312"/>
          <w:spacing w:val="13"/>
          <w:szCs w:val="31"/>
          <w14:textOutline w14:w="5793" w14:cap="sq" w14:cmpd="sng">
            <w14:solidFill>
              <w14:srgbClr w14:val="000000"/>
            </w14:solidFill>
            <w14:prstDash w14:val="solid"/>
            <w14:bevel/>
          </w14:textOutline>
        </w:rPr>
        <w:t>如</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何处理)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_Toc21331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３４</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_Toc10855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10</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出口退税企业作废申报后无法回退勾选属期</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_Toc10855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_Toc20255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11</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海关缴款书采集后，一直显示“待稽核”状</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态</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_Toc20255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_Toc7053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12</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勾选确认时，提示未到统计确认时</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间</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_Toc7053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_Toc7473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13</w:t>
      </w:r>
      <w:r>
        <w:rPr>
          <w:rFonts w:hint="eastAsia" w:ascii="仿宋_GB2312" w:hAnsi="仿宋_GB2312" w:eastAsia="仿宋_GB2312" w:cs="仿宋_GB2312"/>
          <w:bCs/>
          <w:spacing w:val="5"/>
          <w:szCs w:val="31"/>
          <w:lang w:val="en-US"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在抵扣勾选模块无法进行申请统计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_Toc7473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_Toc24426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常见问题1</w:t>
      </w:r>
      <w:r>
        <w:rPr>
          <w:rFonts w:hint="eastAsia" w:ascii="仿宋_GB2312" w:hAnsi="仿宋_GB2312" w:eastAsia="仿宋_GB2312" w:cs="仿宋_GB2312"/>
          <w:spacing w:val="7"/>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在抵扣勾选功能中无法查询到旧税号发票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_Toc24426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３８</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_Toc3967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15</w:t>
      </w:r>
      <w:r>
        <w:rPr>
          <w:rFonts w:hint="eastAsia" w:ascii="仿宋_GB2312" w:hAnsi="仿宋_GB2312" w:eastAsia="仿宋_GB2312" w:cs="仿宋_GB2312"/>
          <w:bCs/>
          <w:spacing w:val="6"/>
          <w:szCs w:val="31"/>
          <w:lang w:val="en-US"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纳税人反馈在全量发票查询模块找不到其在税务机</w:t>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关</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代开的税控发票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_Toc3967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３８</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_Toc30320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常见问题1</w:t>
      </w:r>
      <w:r>
        <w:rPr>
          <w:rFonts w:hint="eastAsia" w:ascii="仿宋_GB2312" w:hAnsi="仿宋_GB2312" w:eastAsia="仿宋_GB2312" w:cs="仿宋_GB2312"/>
          <w:spacing w:val="12"/>
          <w:szCs w:val="31"/>
          <w:lang w:val="en-US" w:eastAsia="zh-CN"/>
          <w14:textOutline w14:w="5793" w14:cap="sq" w14:cmpd="sng">
            <w14:solidFill>
              <w14:srgbClr w14:val="000000"/>
            </w14:solidFill>
            <w14:prstDash w14:val="solid"/>
            <w14:bevel/>
          </w14:textOutline>
        </w:rPr>
        <w:t>6：</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不勾选发票数据查询问题</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_Toc30320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３９</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_Toc2494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17</w:t>
      </w:r>
      <w:r>
        <w:rPr>
          <w:rFonts w:hint="eastAsia" w:ascii="仿宋_GB2312" w:hAnsi="仿宋_GB2312" w:eastAsia="仿宋_GB2312" w:cs="仿宋_GB2312"/>
          <w:bCs/>
          <w:spacing w:val="6"/>
          <w:szCs w:val="31"/>
          <w:lang w:val="en-US"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纳税人可以在勾选模块找到对应发票，但勾选处</w:t>
      </w:r>
      <w:r>
        <w:rPr>
          <w:rFonts w:hint="eastAsia" w:ascii="仿宋_GB2312" w:hAnsi="仿宋_GB2312" w:eastAsia="仿宋_GB2312" w:cs="仿宋_GB2312"/>
          <w:szCs w:val="31"/>
          <w14:textOutline w14:w="5793" w14:cap="sq" w14:cmpd="sng">
            <w14:solidFill>
              <w14:srgbClr w14:val="000000"/>
            </w14:solidFill>
            <w14:prstDash w14:val="solid"/>
            <w14:bevel/>
          </w14:textOutline>
        </w:rPr>
        <w:t>显</w:t>
      </w:r>
      <w:r>
        <w:rPr>
          <w:rFonts w:hint="eastAsia" w:ascii="仿宋_GB2312" w:hAnsi="仿宋_GB2312" w:eastAsia="仿宋_GB2312" w:cs="仿宋_GB2312"/>
          <w:spacing w:val="9"/>
          <w:szCs w:val="31"/>
          <w14:textOutline w14:w="5793" w14:cap="sq" w14:cmpd="sng">
            <w14:solidFill>
              <w14:srgbClr w14:val="000000"/>
            </w14:solidFill>
            <w14:prstDash w14:val="solid"/>
            <w14:bevel/>
          </w14:textOutline>
        </w:rPr>
        <w:t>示灰色，无法勾</w:t>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选</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_Toc2494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３９</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_Toc11875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18</w:t>
      </w:r>
      <w:r>
        <w:rPr>
          <w:rFonts w:hint="eastAsia" w:ascii="仿宋_GB2312" w:hAnsi="仿宋_GB2312" w:eastAsia="仿宋_GB2312" w:cs="仿宋_GB2312"/>
          <w:bCs/>
          <w:spacing w:val="5"/>
          <w:szCs w:val="31"/>
          <w:lang w:val="en-US"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发票查验，提示暂不支持第三方发票查验</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_Toc11875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_Toc16380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9"/>
          <w:position w:val="4"/>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position w:val="4"/>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position w:val="4"/>
          <w:szCs w:val="31"/>
          <w:lang w:val="en-US" w:eastAsia="zh-CN"/>
          <w14:textOutline w14:w="5793" w14:cap="sq" w14:cmpd="sng">
            <w14:solidFill>
              <w14:srgbClr w14:val="000000"/>
            </w14:solidFill>
            <w14:prstDash w14:val="solid"/>
            <w14:bevel/>
          </w14:textOutline>
        </w:rPr>
        <w:t>19：</w:t>
      </w:r>
      <w:r>
        <w:rPr>
          <w:rFonts w:hint="eastAsia" w:ascii="仿宋_GB2312" w:hAnsi="仿宋_GB2312" w:eastAsia="仿宋_GB2312" w:cs="仿宋_GB2312"/>
          <w:spacing w:val="5"/>
          <w:position w:val="4"/>
          <w:szCs w:val="31"/>
          <w14:textOutline w14:w="5793" w14:cap="sq" w14:cmpd="sng">
            <w14:solidFill>
              <w14:srgbClr w14:val="000000"/>
            </w14:solidFill>
            <w14:prstDash w14:val="solid"/>
            <w14:bevel/>
          </w14:textOutline>
        </w:rPr>
        <w:t>通过全量发票模块下载发票时，二维码、</w:t>
      </w:r>
      <w:r>
        <w:rPr>
          <w:rFonts w:hint="eastAsia" w:ascii="仿宋_GB2312" w:hAnsi="仿宋_GB2312" w:eastAsia="仿宋_GB2312" w:cs="仿宋_GB2312"/>
          <w:bCs/>
          <w:position w:val="4"/>
          <w:szCs w:val="31"/>
        </w:rPr>
        <w:t>pdf</w:t>
      </w:r>
      <w:r>
        <w:rPr>
          <w:rFonts w:hint="eastAsia" w:ascii="仿宋_GB2312" w:hAnsi="仿宋_GB2312" w:eastAsia="仿宋_GB2312" w:cs="仿宋_GB2312"/>
          <w:spacing w:val="5"/>
          <w:position w:val="4"/>
          <w:szCs w:val="31"/>
          <w14:textOutline w14:w="5793" w14:cap="sq" w14:cmpd="sng">
            <w14:solidFill>
              <w14:srgbClr w14:val="000000"/>
            </w14:solidFill>
            <w14:prstDash w14:val="solid"/>
            <w14:bevel/>
          </w14:textOutline>
        </w:rPr>
        <w:t>、</w:t>
      </w:r>
      <w:r>
        <w:rPr>
          <w:rFonts w:hint="eastAsia" w:ascii="仿宋_GB2312" w:hAnsi="仿宋_GB2312" w:eastAsia="仿宋_GB2312" w:cs="仿宋_GB2312"/>
          <w:bCs/>
          <w:position w:val="4"/>
          <w:szCs w:val="31"/>
        </w:rPr>
        <w:t>ofd</w:t>
      </w:r>
      <w:r>
        <w:rPr>
          <w:rFonts w:hint="eastAsia" w:ascii="仿宋_GB2312" w:hAnsi="仿宋_GB2312" w:eastAsia="仿宋_GB2312" w:cs="仿宋_GB2312"/>
          <w:spacing w:val="5"/>
          <w:position w:val="4"/>
          <w:szCs w:val="31"/>
          <w14:textOutline w14:w="5793" w14:cap="sq" w14:cmpd="sng">
            <w14:solidFill>
              <w14:srgbClr w14:val="000000"/>
            </w14:solidFill>
            <w14:prstDash w14:val="solid"/>
            <w14:bevel/>
          </w14:textOutline>
        </w:rPr>
        <w:t>、</w:t>
      </w:r>
      <w:r>
        <w:rPr>
          <w:rFonts w:hint="eastAsia" w:ascii="仿宋_GB2312" w:hAnsi="仿宋_GB2312" w:eastAsia="仿宋_GB2312" w:cs="仿宋_GB2312"/>
          <w:bCs/>
          <w:position w:val="3"/>
          <w:szCs w:val="31"/>
        </w:rPr>
        <w:t>xml</w:t>
      </w:r>
      <w:r>
        <w:rPr>
          <w:rFonts w:hint="eastAsia" w:ascii="仿宋_GB2312" w:hAnsi="仿宋_GB2312" w:eastAsia="仿宋_GB2312" w:cs="仿宋_GB2312"/>
          <w:spacing w:val="8"/>
          <w:position w:val="3"/>
          <w:szCs w:val="31"/>
          <w14:textOutline w14:w="5793" w14:cap="sq" w14:cmpd="sng">
            <w14:solidFill>
              <w14:srgbClr w14:val="000000"/>
            </w14:solidFill>
            <w14:prstDash w14:val="solid"/>
            <w14:bevel/>
          </w14:textOutline>
        </w:rPr>
        <w:t>下载均为空白</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_Toc16380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_Toc31494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五</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、申报类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_Toc31494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_Toc28440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申报表上没带出勾选数据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_Toc28440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_Toc1345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纳税人反馈申报时带不出代扣代缴数据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_Toc1345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_Toc1492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3</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申报表没有带出不抵扣的发票数据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_Toc1492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_Toc11362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可抵扣农产品发票的申报规</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则</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_Toc11362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４３</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_Toc11156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5</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出口退税勾选后在出口退税申报软件进货明细申报表</w:t>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查询不到对应发票(新增</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_Toc11156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４４</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_Toc21087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六</w:t>
      </w:r>
      <w:r>
        <w:rPr>
          <w:rFonts w:hint="eastAsia" w:ascii="仿宋_GB2312" w:hAnsi="仿宋_GB2312" w:eastAsia="仿宋_GB2312" w:cs="仿宋_GB2312"/>
          <w:spacing w:val="9"/>
          <w:szCs w:val="31"/>
          <w14:textOutline w14:w="5793" w14:cap="sq" w14:cmpd="sng">
            <w14:solidFill>
              <w14:srgbClr w14:val="000000"/>
            </w14:solidFill>
            <w14:prstDash w14:val="solid"/>
            <w14:bevel/>
          </w14:textOutline>
        </w:rPr>
        <w:t>、票种核定、授信额度类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_Toc21087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_Toc14859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进入开具发票模块时提示暂停授信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_Toc14859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_Toc21325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问</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审批授信额度调整流程时提示“该纳税人需先完成发</w:t>
      </w:r>
      <w:r>
        <w:rPr>
          <w:rFonts w:hint="eastAsia" w:ascii="仿宋_GB2312" w:hAnsi="仿宋_GB2312" w:eastAsia="仿宋_GB2312" w:cs="仿宋_GB2312"/>
          <w:spacing w:val="16"/>
          <w:szCs w:val="31"/>
          <w14:textOutline w14:w="5793" w14:cap="sq" w14:cmpd="sng">
            <w14:solidFill>
              <w14:srgbClr w14:val="000000"/>
            </w14:solidFill>
            <w14:prstDash w14:val="solid"/>
            <w14:bevel/>
          </w14:textOutline>
        </w:rPr>
        <w:t>票</w:t>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预</w:t>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缴方可完成授信额度的调增”</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_Toc21325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_Toc10600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第二部</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分</w:t>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业务问题清单</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_Toc10600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_Toc18788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5"/>
          <w:position w:val="4"/>
          <w:szCs w:val="31"/>
          <w14:textOutline w14:w="5793" w14:cap="sq" w14:cmpd="sng">
            <w14:solidFill>
              <w14:srgbClr w14:val="000000"/>
            </w14:solidFill>
            <w14:prstDash w14:val="solid"/>
            <w14:bevel/>
          </w14:textOutline>
        </w:rPr>
        <w:t>一</w:t>
      </w:r>
      <w:r>
        <w:rPr>
          <w:rFonts w:hint="eastAsia" w:ascii="仿宋_GB2312" w:hAnsi="仿宋_GB2312" w:eastAsia="仿宋_GB2312" w:cs="仿宋_GB2312"/>
          <w:spacing w:val="9"/>
          <w:position w:val="4"/>
          <w:szCs w:val="31"/>
          <w14:textOutline w14:w="5793" w14:cap="sq" w14:cmpd="sng">
            <w14:solidFill>
              <w14:srgbClr w14:val="000000"/>
            </w14:solidFill>
            <w14:prstDash w14:val="solid"/>
            <w14:bevel/>
          </w14:textOutline>
        </w:rPr>
        <w:t>、蓝字发票开具与交付类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_Toc18788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_Toc10938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如何通过电票平台开具数电</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_Toc10938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４６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_Toc2630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1"/>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1"/>
          <w:szCs w:val="31"/>
          <w:lang w:eastAsia="zh-CN"/>
        </w:rPr>
        <w:t>：</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如何交付数电票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_Toc2630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５９</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_Toc19111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见</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3</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如何查找已开发票，交付购买方</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_Toc19111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_Toc28520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如何在电子发票服务平台完成纸质发票号段分配</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_Toc28520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６２</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_Toc1706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5</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开票完成时忘记交付了，后续要在哪个模块操作</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_Toc1706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_Toc19143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position w:val="2"/>
          <w:szCs w:val="31"/>
          <w14:textOutline w14:w="5793" w14:cap="sq" w14:cmpd="sng">
            <w14:solidFill>
              <w14:srgbClr w14:val="000000"/>
            </w14:solidFill>
            <w14:prstDash w14:val="solid"/>
            <w14:bevel/>
          </w14:textOutline>
        </w:rPr>
        <w:t>二</w:t>
      </w:r>
      <w:r>
        <w:rPr>
          <w:rFonts w:hint="eastAsia" w:ascii="仿宋_GB2312" w:hAnsi="仿宋_GB2312" w:eastAsia="仿宋_GB2312" w:cs="仿宋_GB2312"/>
          <w:spacing w:val="8"/>
          <w:position w:val="2"/>
          <w:szCs w:val="31"/>
          <w14:textOutline w14:w="5793" w14:cap="sq" w14:cmpd="sng">
            <w14:solidFill>
              <w14:srgbClr w14:val="000000"/>
            </w14:solidFill>
            <w14:prstDash w14:val="solid"/>
            <w14:bevel/>
          </w14:textOutline>
        </w:rPr>
        <w:t>、红字发票类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_Toc19143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_Toc20851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2"/>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2"/>
          <w:szCs w:val="31"/>
          <w:lang w:eastAsia="zh-CN"/>
        </w:rPr>
        <w:t>：</w:t>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数电</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票可以作废吗</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_Toc20851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_Toc12888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2"/>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2"/>
          <w:szCs w:val="31"/>
          <w:lang w:eastAsia="zh-CN"/>
        </w:rPr>
        <w:t>：</w:t>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数电</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票应如何冲红</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_Toc12888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６５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_Toc10017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三、用票</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_Toc10017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_Toc24522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通过电子发票服务平台进行用途确认的纳税人</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_Toc24522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_Toc6254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通过电子发票服务平台进行用途确认的纳税人</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_Toc6254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_Toc3995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3</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发票勾选平台如何撤销已提交的数</w:t>
      </w:r>
      <w:r>
        <w:rPr>
          <w:rFonts w:hint="eastAsia" w:ascii="仿宋_GB2312" w:hAnsi="仿宋_GB2312" w:eastAsia="仿宋_GB2312" w:cs="仿宋_GB2312"/>
          <w:spacing w:val="1"/>
          <w:szCs w:val="31"/>
          <w14:textOutline w14:w="5793" w14:cap="sq" w14:cmpd="sng">
            <w14:solidFill>
              <w14:srgbClr w14:val="000000"/>
            </w14:solidFill>
            <w14:prstDash w14:val="solid"/>
            <w14:bevel/>
          </w14:textOutline>
        </w:rPr>
        <w:t>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_Toc3995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７５</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_Toc11260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10"/>
          <w:szCs w:val="31"/>
          <w14:textOutline w14:w="5793" w14:cap="sq" w14:cmpd="sng">
            <w14:solidFill>
              <w14:srgbClr w14:val="000000"/>
            </w14:solidFill>
            <w14:prstDash w14:val="solid"/>
            <w14:bevel/>
          </w14:textOutline>
        </w:rPr>
        <w:t>常见</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4</w:t>
      </w:r>
      <w:r>
        <w:rPr>
          <w:rFonts w:hint="eastAsia" w:ascii="仿宋_GB2312" w:hAnsi="仿宋_GB2312" w:eastAsia="仿宋_GB2312" w:cs="仿宋_GB2312"/>
          <w:bCs/>
          <w:spacing w:val="5"/>
          <w:szCs w:val="31"/>
          <w:lang w:eastAsia="zh-CN"/>
        </w:rPr>
        <w:t>：</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确认统计发票后，还能修改吗？如何操作</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_Toc11260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_Toc24972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4"/>
          <w:szCs w:val="31"/>
          <w:lang w:val="en-US" w:eastAsia="zh-CN"/>
          <w14:textOutline w14:w="5793" w14:cap="sq" w14:cmpd="sng">
            <w14:solidFill>
              <w14:srgbClr w14:val="000000"/>
            </w14:solidFill>
            <w14:prstDash w14:val="solid"/>
            <w14:bevel/>
          </w14:textOutline>
        </w:rPr>
        <w:t>5</w:t>
      </w:r>
      <w:r>
        <w:rPr>
          <w:rFonts w:hint="eastAsia" w:ascii="仿宋_GB2312" w:hAnsi="仿宋_GB2312" w:eastAsia="仿宋_GB2312" w:cs="仿宋_GB2312"/>
          <w:bCs/>
          <w:spacing w:val="3"/>
          <w:szCs w:val="31"/>
          <w:lang w:eastAsia="zh-CN"/>
        </w:rPr>
        <w:t>：</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农产品发票的勾选操作流程</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_Toc24972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_Toc12145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见</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问题</w:t>
      </w:r>
      <w:r>
        <w:rPr>
          <w:rFonts w:hint="eastAsia" w:ascii="仿宋_GB2312" w:hAnsi="仿宋_GB2312" w:eastAsia="仿宋_GB2312" w:cs="仿宋_GB2312"/>
          <w:spacing w:val="3"/>
          <w:szCs w:val="31"/>
          <w:lang w:val="en-US" w:eastAsia="zh-CN"/>
          <w14:textOutline w14:w="5793" w14:cap="sq" w14:cmpd="sng">
            <w14:solidFill>
              <w14:srgbClr w14:val="000000"/>
            </w14:solidFill>
            <w14:prstDash w14:val="solid"/>
            <w14:bevel/>
          </w14:textOutline>
        </w:rPr>
        <w:t>6</w:t>
      </w:r>
      <w:r>
        <w:rPr>
          <w:rFonts w:hint="eastAsia" w:ascii="仿宋_GB2312" w:hAnsi="仿宋_GB2312" w:eastAsia="仿宋_GB2312" w:cs="仿宋_GB2312"/>
          <w:bCs/>
          <w:spacing w:val="3"/>
          <w:szCs w:val="31"/>
          <w:lang w:eastAsia="zh-CN"/>
        </w:rPr>
        <w:t>：</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如何导出抵扣勾选的明细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_Toc12145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７７</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_Toc3573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7</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在申请统计过后，是否还可以进行发票勾选或</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者</w:t>
      </w:r>
      <w:r>
        <w:rPr>
          <w:rFonts w:hint="eastAsia" w:ascii="仿宋_GB2312" w:hAnsi="仿宋_GB2312" w:eastAsia="仿宋_GB2312" w:cs="仿宋_GB2312"/>
          <w:spacing w:val="12"/>
          <w:szCs w:val="31"/>
          <w14:textOutline w14:w="5793" w14:cap="sq" w14:cmpd="sng">
            <w14:solidFill>
              <w14:srgbClr w14:val="000000"/>
            </w14:solidFill>
            <w14:prstDash w14:val="solid"/>
            <w14:bevel/>
          </w14:textOutline>
        </w:rPr>
        <w:t>撤</w:t>
      </w:r>
      <w:r>
        <w:rPr>
          <w:rFonts w:hint="eastAsia" w:ascii="仿宋_GB2312" w:hAnsi="仿宋_GB2312" w:eastAsia="仿宋_GB2312" w:cs="仿宋_GB2312"/>
          <w:spacing w:val="9"/>
          <w:szCs w:val="31"/>
          <w14:textOutline w14:w="5793" w14:cap="sq" w14:cmpd="sng">
            <w14:solidFill>
              <w14:srgbClr w14:val="000000"/>
            </w14:solidFill>
            <w14:prstDash w14:val="solid"/>
            <w14:bevel/>
          </w14:textOutline>
        </w:rPr>
        <w:t>销勾选操作</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_Toc3573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７８</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_Toc7678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7"/>
          <w:szCs w:val="31"/>
          <w14:textOutline w14:w="5793" w14:cap="sq" w14:cmpd="sng">
            <w14:solidFill>
              <w14:srgbClr w14:val="000000"/>
            </w14:solidFill>
            <w14:prstDash w14:val="solid"/>
            <w14:bevel/>
          </w14:textOutline>
        </w:rPr>
        <w:t>常</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8</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成为农产品深加工企业之前取得的农产品增值税</w:t>
      </w:r>
      <w:r>
        <w:rPr>
          <w:rFonts w:hint="eastAsia" w:ascii="仿宋_GB2312" w:hAnsi="仿宋_GB2312" w:eastAsia="仿宋_GB2312" w:cs="仿宋_GB2312"/>
          <w:spacing w:val="16"/>
          <w:szCs w:val="31"/>
          <w14:textOutline w14:w="5793" w14:cap="sq" w14:cmpd="sng">
            <w14:solidFill>
              <w14:srgbClr w14:val="000000"/>
            </w14:solidFill>
            <w14:prstDash w14:val="solid"/>
            <w14:bevel/>
          </w14:textOutline>
        </w:rPr>
        <w:t>专</w:t>
      </w:r>
      <w:r>
        <w:rPr>
          <w:rFonts w:hint="eastAsia" w:ascii="仿宋_GB2312" w:hAnsi="仿宋_GB2312" w:eastAsia="仿宋_GB2312" w:cs="仿宋_GB2312"/>
          <w:spacing w:val="9"/>
          <w:szCs w:val="31"/>
          <w14:textOutline w14:w="5793" w14:cap="sq" w14:cmpd="sng">
            <w14:solidFill>
              <w14:srgbClr w14:val="000000"/>
            </w14:solidFill>
            <w14:prstDash w14:val="solid"/>
            <w14:bevel/>
          </w14:textOutline>
        </w:rPr>
        <w:t>用发票，是否适用农产品加计扣除</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_Toc7678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８０</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5"/>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_Toc7825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四</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、申报类</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_Toc7825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８１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_Toc12417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8"/>
          <w:szCs w:val="31"/>
          <w14:textOutline w14:w="5793" w14:cap="sq" w14:cmpd="sng">
            <w14:solidFill>
              <w14:srgbClr w14:val="000000"/>
            </w14:solidFill>
            <w14:prstDash w14:val="solid"/>
            <w14:bevel/>
          </w14:textOutline>
        </w:rPr>
        <w:t>常见问</w:t>
      </w:r>
      <w:r>
        <w:rPr>
          <w:rFonts w:hint="eastAsia" w:ascii="仿宋_GB2312" w:hAnsi="仿宋_GB2312" w:eastAsia="仿宋_GB2312" w:cs="仿宋_GB2312"/>
          <w:spacing w:val="5"/>
          <w:szCs w:val="31"/>
          <w14:textOutline w14:w="5793" w14:cap="sq" w14:cmpd="sng">
            <w14:solidFill>
              <w14:srgbClr w14:val="000000"/>
            </w14:solidFill>
            <w14:prstDash w14:val="solid"/>
            <w14:bevel/>
          </w14:textOutline>
        </w:rPr>
        <w:t>题</w:t>
      </w:r>
      <w:r>
        <w:rPr>
          <w:rFonts w:hint="eastAsia" w:ascii="仿宋_GB2312" w:hAnsi="仿宋_GB2312" w:eastAsia="仿宋_GB2312" w:cs="仿宋_GB2312"/>
          <w:spacing w:val="5"/>
          <w:szCs w:val="31"/>
          <w:lang w:val="en-US" w:eastAsia="zh-CN"/>
          <w14:textOutline w14:w="5793" w14:cap="sq" w14:cmpd="sng">
            <w14:solidFill>
              <w14:srgbClr w14:val="000000"/>
            </w14:solidFill>
            <w14:prstDash w14:val="solid"/>
            <w14:bevel/>
          </w14:textOutline>
        </w:rPr>
        <w:t>1</w:t>
      </w:r>
      <w:r>
        <w:rPr>
          <w:rFonts w:hint="eastAsia" w:ascii="仿宋_GB2312" w:hAnsi="仿宋_GB2312" w:eastAsia="仿宋_GB2312" w:cs="仿宋_GB2312"/>
          <w:bCs/>
          <w:spacing w:val="4"/>
          <w:szCs w:val="31"/>
          <w:lang w:eastAsia="zh-CN"/>
        </w:rPr>
        <w:t>：</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在电子税务局上怎么进行申报操作</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_Toc12417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８１</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6"/>
        <w:tabs>
          <w:tab w:val="right" w:leader="dot" w:pos="8844"/>
        </w:tabs>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_Toc3756 </w:instrText>
      </w:r>
      <w:r>
        <w:rPr>
          <w:rFonts w:hint="eastAsia" w:ascii="仿宋_GB2312" w:hAnsi="仿宋_GB2312" w:eastAsia="仿宋_GB2312" w:cs="仿宋_GB2312"/>
        </w:rPr>
        <w:fldChar w:fldCharType="separate"/>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常见问题</w:t>
      </w:r>
      <w:r>
        <w:rPr>
          <w:rFonts w:hint="eastAsia" w:ascii="仿宋_GB2312" w:hAnsi="仿宋_GB2312" w:eastAsia="仿宋_GB2312" w:cs="仿宋_GB2312"/>
          <w:spacing w:val="6"/>
          <w:szCs w:val="31"/>
          <w:lang w:val="en-US" w:eastAsia="zh-CN"/>
          <w14:textOutline w14:w="5793" w14:cap="sq" w14:cmpd="sng">
            <w14:solidFill>
              <w14:srgbClr w14:val="000000"/>
            </w14:solidFill>
            <w14:prstDash w14:val="solid"/>
            <w14:bevel/>
          </w14:textOutline>
        </w:rPr>
        <w:t>2</w:t>
      </w:r>
      <w:r>
        <w:rPr>
          <w:rFonts w:hint="eastAsia" w:ascii="仿宋_GB2312" w:hAnsi="仿宋_GB2312" w:eastAsia="仿宋_GB2312" w:cs="仿宋_GB2312"/>
          <w:bCs/>
          <w:spacing w:val="6"/>
          <w:szCs w:val="31"/>
          <w:lang w:eastAsia="zh-CN"/>
        </w:rPr>
        <w:t>：</w:t>
      </w:r>
      <w:r>
        <w:rPr>
          <w:rFonts w:hint="eastAsia" w:ascii="仿宋_GB2312" w:hAnsi="仿宋_GB2312" w:eastAsia="仿宋_GB2312" w:cs="仿宋_GB2312"/>
          <w:spacing w:val="6"/>
          <w:szCs w:val="31"/>
          <w14:textOutline w14:w="5793" w14:cap="sq" w14:cmpd="sng">
            <w14:solidFill>
              <w14:srgbClr w14:val="000000"/>
            </w14:solidFill>
            <w14:prstDash w14:val="solid"/>
            <w14:bevel/>
          </w14:textOutline>
        </w:rPr>
        <w:t>纳税人咨询手动填写进项数据后申报产生比对</w:t>
      </w:r>
      <w:r>
        <w:rPr>
          <w:rFonts w:hint="eastAsia" w:ascii="仿宋_GB2312" w:hAnsi="仿宋_GB2312" w:eastAsia="仿宋_GB2312" w:cs="仿宋_GB2312"/>
          <w:spacing w:val="4"/>
          <w:szCs w:val="31"/>
          <w14:textOutline w14:w="5793" w14:cap="sq" w14:cmpd="sng">
            <w14:solidFill>
              <w14:srgbClr w14:val="000000"/>
            </w14:solidFill>
            <w14:prstDash w14:val="solid"/>
            <w14:bevel/>
          </w14:textOutline>
        </w:rPr>
        <w:t>异常</w:t>
      </w:r>
      <w:r>
        <w:rPr>
          <w:rFonts w:hint="eastAsia" w:ascii="仿宋_GB2312" w:hAnsi="仿宋_GB2312" w:eastAsia="仿宋_GB2312" w:cs="仿宋_GB2312"/>
          <w:spacing w:val="3"/>
          <w:szCs w:val="31"/>
          <w14:textOutline w14:w="5793" w14:cap="sq" w14:cmpd="sng">
            <w14:solidFill>
              <w14:srgbClr w14:val="000000"/>
            </w14:solidFill>
            <w14:prstDash w14:val="solid"/>
            <w14:bevel/>
          </w14:textOutline>
        </w:rPr>
        <w:t>如</w:t>
      </w:r>
      <w:r>
        <w:rPr>
          <w:rFonts w:hint="eastAsia" w:ascii="仿宋_GB2312" w:hAnsi="仿宋_GB2312" w:eastAsia="仿宋_GB2312" w:cs="仿宋_GB2312"/>
          <w:spacing w:val="2"/>
          <w:szCs w:val="31"/>
          <w14:textOutline w14:w="5793" w14:cap="sq" w14:cmpd="sng">
            <w14:solidFill>
              <w14:srgbClr w14:val="000000"/>
            </w14:solidFill>
            <w14:prstDash w14:val="solid"/>
            <w14:bevel/>
          </w14:textOutline>
        </w:rPr>
        <w:t>何处理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_Toc3756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８６</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ind w:left="0" w:leftChars="0"/>
        <w:jc w:val="left"/>
        <w:sectPr>
          <w:pgSz w:w="11906" w:h="16840"/>
          <w:pgMar w:top="1440" w:right="1531" w:bottom="1440" w:left="1531" w:header="0" w:footer="1015" w:gutter="0"/>
          <w:pgNumType w:fmt="decimal"/>
          <w:cols w:space="0" w:num="1"/>
          <w:rtlGutter w:val="0"/>
          <w:docGrid w:linePitch="0" w:charSpace="0"/>
        </w:sectPr>
      </w:pPr>
      <w:r>
        <w:fldChar w:fldCharType="end"/>
      </w:r>
    </w:p>
    <w:p>
      <w:pPr>
        <w:keepNext w:val="0"/>
        <w:keepLines w:val="0"/>
        <w:pageBreakBefore w:val="0"/>
        <w:wordWrap/>
        <w:overflowPunct/>
        <w:topLinePunct w:val="0"/>
        <w:bidi w:val="0"/>
        <w:spacing w:before="101" w:line="360" w:lineRule="auto"/>
        <w:ind w:left="3225" w:leftChars="0"/>
        <w:jc w:val="left"/>
        <w:outlineLvl w:val="0"/>
        <w:rPr>
          <w:rFonts w:ascii="Arial"/>
          <w:sz w:val="21"/>
        </w:rPr>
      </w:pPr>
      <w:bookmarkStart w:id="4" w:name="_Toc22721_WPSOffice_Level1"/>
      <w:bookmarkStart w:id="5" w:name="_Toc11836"/>
      <w:r>
        <w:rPr>
          <w:rFonts w:ascii="黑体" w:hAnsi="黑体" w:eastAsia="黑体" w:cs="黑体"/>
          <w:spacing w:val="4"/>
          <w:sz w:val="31"/>
          <w:szCs w:val="31"/>
          <w14:textOutline w14:w="5793" w14:cap="sq" w14:cmpd="sng">
            <w14:solidFill>
              <w14:srgbClr w14:val="000000"/>
            </w14:solidFill>
            <w14:prstDash w14:val="solid"/>
            <w14:bevel/>
          </w14:textOutline>
        </w:rPr>
        <w:t>第一部</w:t>
      </w:r>
      <w:r>
        <w:rPr>
          <w:rFonts w:ascii="黑体" w:hAnsi="黑体" w:eastAsia="黑体" w:cs="黑体"/>
          <w:spacing w:val="3"/>
          <w:sz w:val="31"/>
          <w:szCs w:val="31"/>
          <w14:textOutline w14:w="5793" w14:cap="sq" w14:cmpd="sng">
            <w14:solidFill>
              <w14:srgbClr w14:val="000000"/>
            </w14:solidFill>
            <w14:prstDash w14:val="solid"/>
            <w14:bevel/>
          </w14:textOutline>
        </w:rPr>
        <w:t>分</w:t>
      </w:r>
      <w:r>
        <w:rPr>
          <w:rFonts w:ascii="黑体" w:hAnsi="黑体" w:eastAsia="黑体" w:cs="黑体"/>
          <w:spacing w:val="2"/>
          <w:sz w:val="31"/>
          <w:szCs w:val="31"/>
          <w14:textOutline w14:w="5793" w14:cap="sq" w14:cmpd="sng">
            <w14:solidFill>
              <w14:srgbClr w14:val="000000"/>
            </w14:solidFill>
            <w14:prstDash w14:val="solid"/>
            <w14:bevel/>
          </w14:textOutline>
        </w:rPr>
        <w:t>运维问题清单</w:t>
      </w:r>
      <w:bookmarkEnd w:id="4"/>
      <w:bookmarkEnd w:id="5"/>
    </w:p>
    <w:p>
      <w:pPr>
        <w:keepNext w:val="0"/>
        <w:keepLines w:val="0"/>
        <w:pageBreakBefore w:val="0"/>
        <w:wordWrap/>
        <w:overflowPunct/>
        <w:topLinePunct w:val="0"/>
        <w:bidi w:val="0"/>
        <w:spacing w:before="101" w:line="360" w:lineRule="auto"/>
        <w:jc w:val="left"/>
        <w:outlineLvl w:val="0"/>
        <w:rPr>
          <w:rFonts w:ascii="黑体" w:hAnsi="黑体" w:eastAsia="黑体" w:cs="黑体"/>
          <w:sz w:val="31"/>
          <w:szCs w:val="31"/>
        </w:rPr>
      </w:pPr>
      <w:bookmarkStart w:id="6" w:name="_Toc10449"/>
      <w:bookmarkStart w:id="7" w:name="_Toc3857_WPSOffice_Level2"/>
      <w:r>
        <w:rPr>
          <w:rFonts w:ascii="黑体" w:hAnsi="黑体" w:eastAsia="黑体" w:cs="黑体"/>
          <w:spacing w:val="9"/>
          <w:position w:val="4"/>
          <w:sz w:val="31"/>
          <w:szCs w:val="31"/>
          <w14:textOutline w14:w="5793" w14:cap="sq" w14:cmpd="sng">
            <w14:solidFill>
              <w14:srgbClr w14:val="000000"/>
            </w14:solidFill>
            <w14:prstDash w14:val="solid"/>
            <w14:bevel/>
          </w14:textOutline>
        </w:rPr>
        <w:t>一、门户基础保障类</w:t>
      </w:r>
      <w:bookmarkEnd w:id="6"/>
      <w:bookmarkEnd w:id="7"/>
    </w:p>
    <w:p>
      <w:pPr>
        <w:keepNext w:val="0"/>
        <w:keepLines w:val="0"/>
        <w:pageBreakBefore w:val="0"/>
        <w:wordWrap/>
        <w:overflowPunct/>
        <w:topLinePunct w:val="0"/>
        <w:bidi w:val="0"/>
        <w:spacing w:before="102" w:line="360" w:lineRule="auto"/>
        <w:ind w:left="0" w:leftChars="0"/>
        <w:jc w:val="left"/>
        <w:outlineLvl w:val="1"/>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pPr>
      <w:bookmarkStart w:id="8" w:name="_Toc11953"/>
      <w:r>
        <w:rPr>
          <w:rFonts w:ascii="楷体" w:hAnsi="楷体" w:eastAsia="楷体" w:cs="楷体"/>
          <w:spacing w:val="12"/>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登录电子税</w:t>
      </w:r>
      <w:r>
        <w:rPr>
          <w:rFonts w:hint="eastAsia" w:ascii="楷体" w:hAnsi="楷体" w:eastAsia="楷体" w:cs="楷体"/>
          <w:spacing w:val="12"/>
          <w:sz w:val="31"/>
          <w:szCs w:val="31"/>
          <w:lang w:val="en-US" w:eastAsia="zh-CN"/>
          <w14:textOutline w14:w="5793" w14:cap="sq" w14:cmpd="sng">
            <w14:solidFill>
              <w14:srgbClr w14:val="000000"/>
            </w14:solidFill>
            <w14:prstDash w14:val="solid"/>
            <w14:bevel/>
          </w14:textOutline>
        </w:rPr>
        <w:t xml:space="preserve"> </w:t>
      </w:r>
      <w:r>
        <w:rPr>
          <w:rFonts w:ascii="楷体" w:hAnsi="楷体" w:eastAsia="楷体" w:cs="楷体"/>
          <w:spacing w:val="12"/>
          <w:sz w:val="31"/>
          <w:szCs w:val="31"/>
          <w14:textOutline w14:w="5793" w14:cap="sq" w14:cmpd="sng">
            <w14:solidFill>
              <w14:srgbClr w14:val="000000"/>
            </w14:solidFill>
            <w14:prstDash w14:val="solid"/>
            <w14:bevel/>
          </w14:textOutline>
        </w:rPr>
        <w:t>务局后无【开票业务】功能</w:t>
      </w:r>
      <w:bookmarkEnd w:id="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1.问题描述：开票试点纳税人登录电子税务局之后看不到【开票业务】。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2.常见原因：办理人员当前身份没有相关权限。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3.操作指引：检查纳税人当前登录的身份是否为法定代表人或财务负责人或开票员，办税员无开票相关权限。</w:t>
      </w:r>
    </w:p>
    <w:p>
      <w:pPr>
        <w:keepNext w:val="0"/>
        <w:keepLines w:val="0"/>
        <w:pageBreakBefore w:val="0"/>
        <w:wordWrap/>
        <w:overflowPunct/>
        <w:topLinePunct w:val="0"/>
        <w:bidi w:val="0"/>
        <w:spacing w:before="102" w:line="360" w:lineRule="auto"/>
        <w:ind w:left="0" w:leftChars="0"/>
        <w:jc w:val="left"/>
        <w:outlineLvl w:val="1"/>
        <w:rPr>
          <w:rFonts w:ascii="楷体" w:hAnsi="楷体" w:eastAsia="楷体" w:cs="楷体"/>
          <w:spacing w:val="12"/>
          <w:sz w:val="31"/>
          <w:szCs w:val="31"/>
          <w14:textOutline w14:w="5793" w14:cap="sq" w14:cmpd="sng">
            <w14:solidFill>
              <w14:srgbClr w14:val="000000"/>
            </w14:solidFill>
            <w14:prstDash w14:val="solid"/>
            <w14:bevel/>
          </w14:textOutline>
        </w:rPr>
      </w:pPr>
      <w:bookmarkStart w:id="9" w:name="_Toc21414"/>
      <w:r>
        <w:rPr>
          <w:rFonts w:ascii="楷体" w:hAnsi="楷体" w:eastAsia="楷体" w:cs="楷体"/>
          <w:spacing w:val="12"/>
          <w:sz w:val="31"/>
          <w:szCs w:val="31"/>
          <w14:textOutline w14:w="5793" w14:cap="sq" w14:cmpd="sng">
            <w14:solidFill>
              <w14:srgbClr w14:val="000000"/>
            </w14:solidFill>
            <w14:prstDash w14:val="solid"/>
            <w14:bevel/>
          </w14:textOutline>
        </w:rPr>
        <w:t>常见问题2</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【税务数字账户】功能模块缺失</w:t>
      </w:r>
      <w:bookmarkEnd w:id="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1.问题描述：纳税人登录电子税务局后看不到【税务数字账户】。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(1)纳税人为非用票试点企业，非用票试点企业如需进行发票勾选确认、发票查询统计、发票查等用票业务操作时，仍需在增值税发票综合服务平台操作。属于规则问题，非系统问题。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(2)纳税人为用票试点企业，可能为浏览器缓存问题。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0" w:name="_Toc3857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(1)咨询税务机关确认本企业是否纳入数电票用票试点范围。</w:t>
      </w:r>
      <w:bookmarkEnd w:id="1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1" w:name="_Toc9065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(2)辅导纳税人清理浏览器缓存或更换浏览器后重试。</w:t>
      </w:r>
      <w:bookmarkEnd w:id="1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3" w:type="default"/>
          <w:pgSz w:w="11906" w:h="16840"/>
          <w:pgMar w:top="1440" w:right="1531" w:bottom="1440" w:left="1531" w:header="0" w:footer="1015" w:gutter="0"/>
          <w:pgNumType w:fmt="decimalFullWidth" w:start="1"/>
          <w:cols w:space="0" w:num="1"/>
          <w:rtlGutter w:val="0"/>
          <w:docGrid w:linePitch="0" w:charSpace="0"/>
        </w:sectPr>
      </w:pPr>
    </w:p>
    <w:p>
      <w:pPr>
        <w:keepNext w:val="0"/>
        <w:keepLines w:val="0"/>
        <w:pageBreakBefore w:val="0"/>
        <w:wordWrap/>
        <w:overflowPunct/>
        <w:topLinePunct w:val="0"/>
        <w:bidi w:val="0"/>
        <w:spacing w:before="102" w:line="360" w:lineRule="auto"/>
        <w:ind w:left="0" w:leftChars="0"/>
        <w:jc w:val="left"/>
        <w:outlineLvl w:val="1"/>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pPr>
      <w:bookmarkStart w:id="12" w:name="_Toc15039"/>
      <w:r>
        <w:rPr>
          <w:rFonts w:ascii="楷体" w:hAnsi="楷体" w:eastAsia="楷体" w:cs="楷体"/>
          <w:spacing w:val="12"/>
          <w:sz w:val="31"/>
          <w:szCs w:val="31"/>
          <w14:textOutline w14:w="5793" w14:cap="sq" w14:cmpd="sng">
            <w14:solidFill>
              <w14:srgbClr w14:val="000000"/>
            </w14:solidFill>
            <w14:prstDash w14:val="solid"/>
            <w14:bevel/>
          </w14:textOutline>
        </w:rPr>
        <w:t>常见问题3</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无法打开税务数字账户界面或打开后功能显示异常</w:t>
      </w:r>
      <w:bookmarkEnd w:id="1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1.问题描述：纳税人打不开【税务数字账户】界面或打开后功能显示异常或空白页面。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2.常见原因：(1)操作员不具有税务数字账户权限。(2)浏览器版本兼容性问题。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(1)纳税人核实登录身份，建议由法人或财务负责人登录电子税务局，在账户中心-人员权限管理模块查看是否进行功能授权。如未授权的，可通过“管理”按钮人员权限为办税人员添加税务数字账户等权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3" w:name="_Toc7580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(2)建议使用最新版本的浏览器。推荐版本如下：</w:t>
      </w:r>
      <w:bookmarkEnd w:id="1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64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IE&gt;=9</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64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Edge&gt;=84</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64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Firefox&gt;=83</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64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Chrome&gt;=84</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64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Safari&gt;=14.1</w:t>
      </w:r>
    </w:p>
    <w:p>
      <w:pPr>
        <w:keepNext w:val="0"/>
        <w:keepLines w:val="0"/>
        <w:pageBreakBefore w:val="0"/>
        <w:wordWrap/>
        <w:overflowPunct/>
        <w:topLinePunct w:val="0"/>
        <w:bidi w:val="0"/>
        <w:spacing w:before="102" w:line="360" w:lineRule="auto"/>
        <w:ind w:left="0" w:leftChars="0"/>
        <w:jc w:val="left"/>
        <w:outlineLvl w:val="1"/>
        <w:rPr>
          <w:rFonts w:ascii="楷体" w:hAnsi="楷体" w:eastAsia="楷体" w:cs="楷体"/>
          <w:spacing w:val="12"/>
          <w:sz w:val="31"/>
          <w:szCs w:val="31"/>
          <w14:textOutline w14:w="5793" w14:cap="sq" w14:cmpd="sng">
            <w14:solidFill>
              <w14:srgbClr w14:val="000000"/>
            </w14:solidFill>
            <w14:prstDash w14:val="solid"/>
            <w14:bevel/>
          </w14:textOutline>
        </w:rPr>
      </w:pPr>
      <w:bookmarkStart w:id="14" w:name="_Toc22138"/>
      <w:r>
        <w:rPr>
          <w:rFonts w:ascii="楷体" w:hAnsi="楷体" w:eastAsia="楷体" w:cs="楷体"/>
          <w:spacing w:val="12"/>
          <w:sz w:val="31"/>
          <w:szCs w:val="31"/>
          <w14:textOutline w14:w="5793" w14:cap="sq" w14:cmpd="sng">
            <w14:solidFill>
              <w14:srgbClr w14:val="000000"/>
            </w14:solidFill>
            <w14:prstDash w14:val="solid"/>
            <w14:bevel/>
          </w14:textOutline>
        </w:rPr>
        <w:t>常见问题4</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开票业务功能中只有纸质发票业务，无其他功能模块</w:t>
      </w:r>
      <w:bookmarkEnd w:id="1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1.问题描述：进入【开票业务】界面只有“纸质发票业务”模块，无“蓝字发票开具”、“红字发票开具”、“开票信息维护”另外三个模块。</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2.常见原因：不同身份人员具有不同的权限，需通过法人或者财务负责人赋予相应权限。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3.操作指引：核查登录人员实际拥有的权限。</w:t>
      </w:r>
    </w:p>
    <w:p>
      <w:pPr>
        <w:keepNext w:val="0"/>
        <w:keepLines w:val="0"/>
        <w:pageBreakBefore w:val="0"/>
        <w:wordWrap/>
        <w:overflowPunct/>
        <w:topLinePunct w:val="0"/>
        <w:bidi w:val="0"/>
        <w:spacing w:before="102" w:line="360" w:lineRule="auto"/>
        <w:ind w:left="0" w:leftChars="0"/>
        <w:jc w:val="left"/>
        <w:outlineLvl w:val="1"/>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pPr>
      <w:bookmarkStart w:id="15" w:name="_Toc22369"/>
      <w:r>
        <w:rPr>
          <w:rFonts w:ascii="楷体" w:hAnsi="楷体" w:eastAsia="楷体" w:cs="楷体"/>
          <w:spacing w:val="12"/>
          <w:sz w:val="31"/>
          <w:szCs w:val="31"/>
          <w14:textOutline w14:w="5793" w14:cap="sq" w14:cmpd="sng">
            <w14:solidFill>
              <w14:srgbClr w14:val="000000"/>
            </w14:solidFill>
            <w14:prstDash w14:val="solid"/>
            <w14:bevel/>
          </w14:textOutline>
        </w:rPr>
        <w:t>常见问题5</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办税人员姓名等信息为空</w:t>
      </w:r>
      <w:bookmarkEnd w:id="1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1.问题描述：新增加了办税人员，但在企业“纳税人基本信息查询模块”中的“业主信息”栏、“办税人员姓名”栏等，信息依然为空。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2.常见原因：办税人员未确认企业授权。</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3.操作指引：企业添加了办税人员后，需要该办税人用自然人身份登录电子税务局，并确认企业授权的权限，确认权限后即可正常显示信息。</w:t>
      </w:r>
    </w:p>
    <w:p>
      <w:pPr>
        <w:keepNext w:val="0"/>
        <w:keepLines w:val="0"/>
        <w:pageBreakBefore w:val="0"/>
        <w:wordWrap/>
        <w:overflowPunct/>
        <w:topLinePunct w:val="0"/>
        <w:bidi w:val="0"/>
        <w:spacing w:before="102" w:line="360" w:lineRule="auto"/>
        <w:ind w:left="0" w:leftChars="0"/>
        <w:jc w:val="left"/>
        <w:outlineLvl w:val="0"/>
        <w:rPr>
          <w:rFonts w:ascii="黑体" w:hAnsi="黑体" w:eastAsia="黑体" w:cs="黑体"/>
          <w:sz w:val="31"/>
          <w:szCs w:val="31"/>
        </w:rPr>
      </w:pPr>
      <w:bookmarkStart w:id="16" w:name="_Toc9065_WPSOffice_Level2"/>
      <w:bookmarkStart w:id="17" w:name="_Toc17109"/>
      <w:r>
        <w:rPr>
          <w:rFonts w:ascii="黑体" w:hAnsi="黑体" w:eastAsia="黑体" w:cs="黑体"/>
          <w:spacing w:val="9"/>
          <w:position w:val="2"/>
          <w:sz w:val="31"/>
          <w:szCs w:val="31"/>
          <w14:textOutline w14:w="5793" w14:cap="sq" w14:cmpd="sng">
            <w14:solidFill>
              <w14:srgbClr w14:val="000000"/>
            </w14:solidFill>
            <w14:prstDash w14:val="solid"/>
            <w14:bevel/>
          </w14:textOutline>
        </w:rPr>
        <w:t>二、蓝字发票开具类</w:t>
      </w:r>
      <w:bookmarkEnd w:id="16"/>
      <w:bookmarkEnd w:id="17"/>
    </w:p>
    <w:p>
      <w:pPr>
        <w:keepNext w:val="0"/>
        <w:keepLines w:val="0"/>
        <w:pageBreakBefore w:val="0"/>
        <w:wordWrap/>
        <w:overflowPunct/>
        <w:topLinePunct w:val="0"/>
        <w:bidi w:val="0"/>
        <w:spacing w:before="121" w:line="360" w:lineRule="auto"/>
        <w:ind w:left="0" w:leftChars="0"/>
        <w:jc w:val="left"/>
        <w:outlineLvl w:val="1"/>
        <w:rPr>
          <w:rFonts w:ascii="楷体" w:hAnsi="楷体" w:eastAsia="楷体" w:cs="楷体"/>
          <w:spacing w:val="1"/>
          <w:position w:val="3"/>
          <w:sz w:val="31"/>
          <w:szCs w:val="31"/>
          <w14:textOutline w14:w="5793" w14:cap="sq" w14:cmpd="sng">
            <w14:solidFill>
              <w14:srgbClr w14:val="000000"/>
            </w14:solidFill>
            <w14:prstDash w14:val="solid"/>
            <w14:bevel/>
          </w14:textOutline>
        </w:rPr>
      </w:pPr>
      <w:bookmarkStart w:id="18" w:name="_Toc13999"/>
      <w:r>
        <w:rPr>
          <w:rFonts w:ascii="楷体" w:hAnsi="楷体" w:eastAsia="楷体" w:cs="楷体"/>
          <w:spacing w:val="2"/>
          <w:position w:val="3"/>
          <w:sz w:val="31"/>
          <w:szCs w:val="31"/>
          <w14:textOutline w14:w="5793" w14:cap="sq" w14:cmpd="sng">
            <w14:solidFill>
              <w14:srgbClr w14:val="000000"/>
            </w14:solidFill>
            <w14:prstDash w14:val="solid"/>
            <w14:bevel/>
          </w14:textOutline>
        </w:rPr>
        <w:t>常见问题</w:t>
      </w:r>
      <w:r>
        <w:rPr>
          <w:rFonts w:ascii="Arial" w:hAnsi="Arial" w:eastAsia="Arial" w:cs="Arial"/>
          <w:b/>
          <w:bCs/>
          <w:spacing w:val="2"/>
          <w:position w:val="3"/>
          <w:sz w:val="31"/>
          <w:szCs w:val="31"/>
        </w:rPr>
        <w:t>1</w:t>
      </w:r>
      <w:r>
        <w:rPr>
          <w:rFonts w:hint="eastAsia" w:eastAsia="宋体" w:cs="Arial"/>
          <w:b/>
          <w:bCs/>
          <w:spacing w:val="2"/>
          <w:position w:val="3"/>
          <w:sz w:val="31"/>
          <w:szCs w:val="31"/>
          <w:lang w:eastAsia="zh-CN"/>
        </w:rPr>
        <w:t>：</w:t>
      </w:r>
      <w:r>
        <w:rPr>
          <w:rFonts w:ascii="楷体" w:hAnsi="楷体" w:eastAsia="楷体" w:cs="楷体"/>
          <w:spacing w:val="2"/>
          <w:position w:val="3"/>
          <w:sz w:val="31"/>
          <w:szCs w:val="31"/>
          <w14:textOutline w14:w="5793" w14:cap="sq" w14:cmpd="sng">
            <w14:solidFill>
              <w14:srgbClr w14:val="000000"/>
            </w14:solidFill>
            <w14:prstDash w14:val="solid"/>
            <w14:bevel/>
          </w14:textOutline>
        </w:rPr>
        <w:t>开具代收水费的发票时</w:t>
      </w:r>
      <w:r>
        <w:rPr>
          <w:rFonts w:ascii="楷体" w:hAnsi="楷体" w:eastAsia="楷体" w:cs="楷体"/>
          <w:spacing w:val="1"/>
          <w:position w:val="3"/>
          <w:sz w:val="31"/>
          <w:szCs w:val="31"/>
          <w14:textOutline w14:w="5793" w14:cap="sq" w14:cmpd="sng">
            <w14:solidFill>
              <w14:srgbClr w14:val="000000"/>
            </w14:solidFill>
            <w14:prstDash w14:val="solid"/>
            <w14:bevel/>
          </w14:textOutline>
        </w:rPr>
        <w:t>选不到</w:t>
      </w:r>
      <w:r>
        <w:rPr>
          <w:rFonts w:ascii="Arial" w:hAnsi="Arial" w:eastAsia="Arial" w:cs="Arial"/>
          <w:b/>
          <w:bCs/>
          <w:spacing w:val="1"/>
          <w:position w:val="3"/>
          <w:sz w:val="31"/>
          <w:szCs w:val="31"/>
        </w:rPr>
        <w:t>3%</w:t>
      </w:r>
      <w:r>
        <w:rPr>
          <w:rFonts w:ascii="楷体" w:hAnsi="楷体" w:eastAsia="楷体" w:cs="楷体"/>
          <w:spacing w:val="1"/>
          <w:position w:val="3"/>
          <w:sz w:val="31"/>
          <w:szCs w:val="31"/>
          <w14:textOutline w14:w="5793" w14:cap="sq" w14:cmpd="sng">
            <w14:solidFill>
              <w14:srgbClr w14:val="000000"/>
            </w14:solidFill>
            <w14:prstDash w14:val="solid"/>
            <w14:bevel/>
          </w14:textOutline>
        </w:rPr>
        <w:t>税率</w:t>
      </w:r>
      <w:bookmarkEnd w:id="1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1.问题描述：在电票平台开具物业代收自来水的发票时选不到3%税率。</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2.常见原因：操作问题。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物业代收自来水商品和服务名称应为自来水，选择简易征收3%税率。根据《国家税务总局关于物业管理服务中收取的自来水水费增值税问题的公告》(国家税务总局公告2016年第54号)，提供物业管理服务的纳税人向服务接受方收取的自来水水费，以扣除其对外支付的自来水水费后的余额为销售额，按照简易计税方法按3%征收率计算缴纳增值税。行业为物业管理服务的纳税人代收水费时，应开具商品和服务税收分类编码为1100301010000000000、商品和服务名称为自来水的差额征税发票。操作指引如下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720" w:firstLineChars="200"/>
        <w:jc w:val="both"/>
      </w:pPr>
      <w:r>
        <w:drawing>
          <wp:inline distT="0" distB="0" distL="0" distR="0">
            <wp:extent cx="4361180" cy="33629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8"/>
                    <a:stretch>
                      <a:fillRect/>
                    </a:stretch>
                  </pic:blipFill>
                  <pic:spPr>
                    <a:xfrm>
                      <a:off x="0" y="0"/>
                      <a:ext cx="4361688" cy="336346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720" w:firstLineChars="200"/>
        <w:jc w:val="both"/>
      </w:pPr>
    </w:p>
    <w:p>
      <w:pPr>
        <w:keepNext w:val="0"/>
        <w:keepLines w:val="0"/>
        <w:pageBreakBefore w:val="0"/>
        <w:wordWrap/>
        <w:overflowPunct/>
        <w:topLinePunct w:val="0"/>
        <w:bidi w:val="0"/>
        <w:spacing w:before="215" w:line="360" w:lineRule="auto"/>
        <w:ind w:left="0" w:leftChars="0"/>
        <w:jc w:val="left"/>
        <w:outlineLvl w:val="1"/>
        <w:rPr>
          <w:rFonts w:ascii="楷体" w:hAnsi="楷体" w:eastAsia="楷体" w:cs="楷体"/>
          <w:sz w:val="31"/>
          <w:szCs w:val="31"/>
        </w:rPr>
      </w:pPr>
      <w:bookmarkStart w:id="19" w:name="_Toc30317"/>
      <w:r>
        <w:rPr>
          <w:rFonts w:ascii="楷体" w:hAnsi="楷体" w:eastAsia="楷体" w:cs="楷体"/>
          <w:spacing w:val="5"/>
          <w:sz w:val="31"/>
          <w:szCs w:val="31"/>
          <w14:textOutline w14:w="5793" w14:cap="sq" w14:cmpd="sng">
            <w14:solidFill>
              <w14:srgbClr w14:val="000000"/>
            </w14:solidFill>
            <w14:prstDash w14:val="solid"/>
            <w14:bevel/>
          </w14:textOutline>
        </w:rPr>
        <w:t>常见问题</w:t>
      </w:r>
      <w:r>
        <w:rPr>
          <w:rFonts w:ascii="Arial" w:hAnsi="Arial" w:eastAsia="Arial" w:cs="Arial"/>
          <w:b/>
          <w:bCs/>
          <w:spacing w:val="5"/>
          <w:sz w:val="31"/>
          <w:szCs w:val="31"/>
        </w:rPr>
        <w:t>2</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开具“人力资源服务”发票税率不</w:t>
      </w:r>
      <w:r>
        <w:rPr>
          <w:rFonts w:ascii="楷体" w:hAnsi="楷体" w:eastAsia="楷体" w:cs="楷体"/>
          <w:spacing w:val="4"/>
          <w:sz w:val="31"/>
          <w:szCs w:val="31"/>
          <w14:textOutline w14:w="5793" w14:cap="sq" w14:cmpd="sng">
            <w14:solidFill>
              <w14:srgbClr w14:val="000000"/>
            </w14:solidFill>
            <w14:prstDash w14:val="solid"/>
            <w14:bevel/>
          </w14:textOutline>
        </w:rPr>
        <w:t>符</w:t>
      </w:r>
      <w:bookmarkEnd w:id="1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1.问题描述：纳税人反馈人力资源服务是简易征税5%的税率，现在在电子发票服务平台-项目信息维护，优惠政策及简易计税选“是”只有免税，优惠政策及简易计税选“否”只有6%税率，税率不对。</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2.常见原因：差额开票的操作问题。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根据《财政部国家税务总局关于关于进一步明确全面推开营改增试点有关劳务派遣服务、收费公路通行费抵扣等政策的通知》(财税〔2016〕47号)第三条第一款：一般纳税人提供人力资源外包服务，可以选择适用简易计税方法，按照5%的征收率计算缴纳增值税。据此，开具劳务派遣发票等需先选择差额征税标签，开票时候商品编码选：3040803010000000000劳务派遣服务,即可带出5%税率。</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20" w:name="_Toc27520"/>
      <w:r>
        <w:rPr>
          <w:rFonts w:ascii="楷体" w:hAnsi="楷体" w:eastAsia="楷体" w:cs="楷体"/>
          <w:spacing w:val="10"/>
          <w:sz w:val="31"/>
          <w:szCs w:val="31"/>
          <w14:textOutline w14:w="5793" w14:cap="sq" w14:cmpd="sng">
            <w14:solidFill>
              <w14:srgbClr w14:val="000000"/>
            </w14:solidFill>
            <w14:prstDash w14:val="solid"/>
            <w14:bevel/>
          </w14:textOutline>
        </w:rPr>
        <w:t>常见问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5"/>
          <w:sz w:val="31"/>
          <w:szCs w:val="31"/>
        </w:rPr>
        <w:t>3</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享受即征即退优惠政策的企业如何正确开票</w:t>
      </w:r>
      <w:bookmarkEnd w:id="2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1.问题描述：享受即征即退优惠政策的企业如何正确开票，是否能在项目信息中维护优惠政策。</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drawing>
          <wp:anchor distT="0" distB="0" distL="0" distR="0" simplePos="0" relativeHeight="251661312" behindDoc="0" locked="0" layoutInCell="1" allowOverlap="1">
            <wp:simplePos x="0" y="0"/>
            <wp:positionH relativeFrom="column">
              <wp:posOffset>-513715</wp:posOffset>
            </wp:positionH>
            <wp:positionV relativeFrom="paragraph">
              <wp:posOffset>1106805</wp:posOffset>
            </wp:positionV>
            <wp:extent cx="6542405" cy="2095500"/>
            <wp:effectExtent l="0" t="0" r="10795" b="762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9"/>
                    <a:stretch>
                      <a:fillRect/>
                    </a:stretch>
                  </pic:blipFill>
                  <pic:spPr>
                    <a:xfrm>
                      <a:off x="0" y="0"/>
                      <a:ext cx="6542531" cy="2095500"/>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2.常见原因：即征即退不是在项目信息中维护优惠政策的，如果纳税人有即征即退资格备案，并且选择的商编属于即征即退，则开票选择时，会弹框提示是否选择即征即退标签。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21" w:name="_Toc2303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bookmarkEnd w:id="21"/>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22" w:name="_Toc7379"/>
      <w:r>
        <w:rPr>
          <w:rFonts w:ascii="楷体" w:hAnsi="楷体" w:eastAsia="楷体" w:cs="楷体"/>
          <w:spacing w:val="22"/>
          <w:sz w:val="31"/>
          <w:szCs w:val="31"/>
          <w14:textOutline w14:w="5793" w14:cap="sq" w14:cmpd="sng">
            <w14:solidFill>
              <w14:srgbClr w14:val="000000"/>
            </w14:solidFill>
            <w14:prstDash w14:val="solid"/>
            <w14:bevel/>
          </w14:textOutline>
        </w:rPr>
        <w:t>常</w:t>
      </w:r>
      <w:r>
        <w:rPr>
          <w:rFonts w:ascii="楷体" w:hAnsi="楷体" w:eastAsia="楷体" w:cs="楷体"/>
          <w:spacing w:val="18"/>
          <w:sz w:val="31"/>
          <w:szCs w:val="31"/>
          <w14:textOutline w14:w="5793" w14:cap="sq" w14:cmpd="sng">
            <w14:solidFill>
              <w14:srgbClr w14:val="000000"/>
            </w14:solidFill>
            <w14:prstDash w14:val="solid"/>
            <w14:bevel/>
          </w14:textOutline>
        </w:rPr>
        <w:t>见</w:t>
      </w:r>
      <w:r>
        <w:rPr>
          <w:rFonts w:ascii="楷体" w:hAnsi="楷体" w:eastAsia="楷体" w:cs="楷体"/>
          <w:spacing w:val="11"/>
          <w:sz w:val="31"/>
          <w:szCs w:val="31"/>
          <w14:textOutline w14:w="5793" w14:cap="sq" w14:cmpd="sng">
            <w14:solidFill>
              <w14:srgbClr w14:val="000000"/>
            </w14:solidFill>
            <w14:prstDash w14:val="solid"/>
            <w14:bevel/>
          </w14:textOutline>
        </w:rPr>
        <w:t>问题</w:t>
      </w:r>
      <w:r>
        <w:rPr>
          <w:rFonts w:hint="eastAsia" w:ascii="楷体" w:hAnsi="楷体" w:eastAsia="楷体" w:cs="楷体"/>
          <w:spacing w:val="11"/>
          <w:sz w:val="31"/>
          <w:szCs w:val="31"/>
          <w:lang w:val="en-US" w:eastAsia="zh-CN"/>
          <w14:textOutline w14:w="5793" w14:cap="sq" w14:cmpd="sng">
            <w14:solidFill>
              <w14:srgbClr w14:val="000000"/>
            </w14:solidFill>
            <w14:prstDash w14:val="solid"/>
            <w14:bevel/>
          </w14:textOutline>
        </w:rPr>
        <w:t>4：</w:t>
      </w:r>
      <w:r>
        <w:rPr>
          <w:rFonts w:ascii="楷体" w:hAnsi="楷体" w:eastAsia="楷体" w:cs="楷体"/>
          <w:spacing w:val="11"/>
          <w:sz w:val="31"/>
          <w:szCs w:val="31"/>
          <w14:textOutline w14:w="5793" w14:cap="sq" w14:cmpd="sng">
            <w14:solidFill>
              <w14:srgbClr w14:val="000000"/>
            </w14:solidFill>
            <w14:prstDash w14:val="solid"/>
            <w14:bevel/>
          </w14:textOutline>
        </w:rPr>
        <w:t>开票时无法修改或增加对应“项目名称”的“单位”</w:t>
      </w:r>
      <w:bookmarkEnd w:id="2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1.问题描述：开票时无法修改或增加对应“项目名称”的“单位”。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72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4" w:type="default"/>
          <w:pgSz w:w="11906" w:h="16840"/>
          <w:pgMar w:top="1440" w:right="1531" w:bottom="1440" w:left="1531" w:header="0" w:footer="1015" w:gutter="0"/>
          <w:pgNumType w:fmt="decimalFullWidth"/>
          <w:cols w:space="0" w:num="1"/>
          <w:rtlGutter w:val="0"/>
          <w:docGrid w:linePitch="0" w:charSpace="0"/>
        </w:sectPr>
      </w:pPr>
      <w:r>
        <w:drawing>
          <wp:anchor distT="0" distB="0" distL="0" distR="0" simplePos="0" relativeHeight="251662336" behindDoc="0" locked="0" layoutInCell="1" allowOverlap="1">
            <wp:simplePos x="0" y="0"/>
            <wp:positionH relativeFrom="column">
              <wp:posOffset>412750</wp:posOffset>
            </wp:positionH>
            <wp:positionV relativeFrom="paragraph">
              <wp:posOffset>89535</wp:posOffset>
            </wp:positionV>
            <wp:extent cx="4219575" cy="2023745"/>
            <wp:effectExtent l="0" t="0" r="1905" b="3175"/>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30"/>
                    <a:stretch>
                      <a:fillRect/>
                    </a:stretch>
                  </pic:blipFill>
                  <pic:spPr>
                    <a:xfrm>
                      <a:off x="0" y="0"/>
                      <a:ext cx="4219956" cy="2023871"/>
                    </a:xfrm>
                    <a:prstGeom prst="rect">
                      <a:avLst/>
                    </a:prstGeom>
                  </pic:spPr>
                </pic:pic>
              </a:graphicData>
            </a:graphic>
          </wp:anchor>
        </w:drawing>
      </w:r>
    </w:p>
    <w:p>
      <w:pPr>
        <w:keepNext w:val="0"/>
        <w:keepLines w:val="0"/>
        <w:pageBreakBefore w:val="0"/>
        <w:wordWrap/>
        <w:overflowPunct/>
        <w:topLinePunct w:val="0"/>
        <w:bidi w:val="0"/>
        <w:spacing w:before="8" w:line="360" w:lineRule="auto"/>
        <w:jc w:val="left"/>
        <w:textAlignment w:val="cente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2.常见原因：开票及项目信息维护时部分商品限制单位，此限制是根据商品名称判断，如下列商品。</w:t>
      </w:r>
    </w:p>
    <w:p>
      <w:pPr>
        <w:keepNext w:val="0"/>
        <w:keepLines w:val="0"/>
        <w:pageBreakBefore w:val="0"/>
        <w:wordWrap/>
        <w:overflowPunct/>
        <w:topLinePunct w:val="0"/>
        <w:bidi w:val="0"/>
        <w:spacing w:before="85" w:line="360" w:lineRule="auto"/>
        <w:ind w:left="0" w:leftChars="0" w:firstLine="633"/>
        <w:jc w:val="left"/>
        <w:textAlignment w:val="center"/>
      </w:pPr>
      <w:r>
        <w:drawing>
          <wp:anchor distT="0" distB="0" distL="0" distR="0" simplePos="0" relativeHeight="251663360" behindDoc="0" locked="0" layoutInCell="1" allowOverlap="1">
            <wp:simplePos x="0" y="0"/>
            <wp:positionH relativeFrom="column">
              <wp:posOffset>-184785</wp:posOffset>
            </wp:positionH>
            <wp:positionV relativeFrom="paragraph">
              <wp:posOffset>46355</wp:posOffset>
            </wp:positionV>
            <wp:extent cx="6176645" cy="3302000"/>
            <wp:effectExtent l="0" t="0" r="10795" b="508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1"/>
                    <a:stretch>
                      <a:fillRect/>
                    </a:stretch>
                  </pic:blipFill>
                  <pic:spPr>
                    <a:xfrm>
                      <a:off x="0" y="0"/>
                      <a:ext cx="6176771" cy="3302508"/>
                    </a:xfrm>
                    <a:prstGeom prst="rect">
                      <a:avLst/>
                    </a:prstGeom>
                  </pic:spPr>
                </pic:pic>
              </a:graphicData>
            </a:graphic>
          </wp:anchor>
        </w:drawing>
      </w:r>
    </w:p>
    <w:p>
      <w:pPr>
        <w:keepNext w:val="0"/>
        <w:keepLines w:val="0"/>
        <w:pageBreakBefore w:val="0"/>
        <w:wordWrap/>
        <w:overflowPunct/>
        <w:topLinePunct w:val="0"/>
        <w:bidi w:val="0"/>
        <w:spacing w:before="217" w:line="360" w:lineRule="auto"/>
        <w:ind w:left="0" w:leftChars="0" w:right="696" w:firstLine="655"/>
        <w:jc w:val="left"/>
        <w:rPr>
          <w:rFonts w:ascii="仿宋" w:hAnsi="仿宋" w:eastAsia="仿宋" w:cs="仿宋"/>
          <w:spacing w:val="20"/>
          <w:sz w:val="31"/>
          <w:szCs w:val="31"/>
          <w14:textOutline w14:w="5793" w14:cap="sq" w14:cmpd="sng">
            <w14:solidFill>
              <w14:srgbClr w14:val="000000"/>
            </w14:solidFill>
            <w14:prstDash w14:val="solid"/>
            <w14:bevel/>
          </w14:textOutline>
        </w:rPr>
      </w:pPr>
    </w:p>
    <w:p>
      <w:pPr>
        <w:keepNext w:val="0"/>
        <w:keepLines w:val="0"/>
        <w:pageBreakBefore w:val="0"/>
        <w:wordWrap/>
        <w:overflowPunct/>
        <w:topLinePunct w:val="0"/>
        <w:bidi w:val="0"/>
        <w:spacing w:before="217" w:line="360" w:lineRule="auto"/>
        <w:ind w:left="0" w:leftChars="0" w:right="696" w:firstLine="655"/>
        <w:jc w:val="left"/>
        <w:rPr>
          <w:rFonts w:ascii="仿宋" w:hAnsi="仿宋" w:eastAsia="仿宋" w:cs="仿宋"/>
          <w:spacing w:val="20"/>
          <w:sz w:val="31"/>
          <w:szCs w:val="31"/>
          <w14:textOutline w14:w="5793" w14:cap="sq" w14:cmpd="sng">
            <w14:solidFill>
              <w14:srgbClr w14:val="000000"/>
            </w14:solidFill>
            <w14:prstDash w14:val="solid"/>
            <w14:bevel/>
          </w14:textOutline>
        </w:rPr>
      </w:pPr>
    </w:p>
    <w:p>
      <w:pPr>
        <w:keepNext w:val="0"/>
        <w:keepLines w:val="0"/>
        <w:pageBreakBefore w:val="0"/>
        <w:wordWrap/>
        <w:overflowPunct/>
        <w:topLinePunct w:val="0"/>
        <w:bidi w:val="0"/>
        <w:spacing w:before="217" w:line="360" w:lineRule="auto"/>
        <w:ind w:left="0" w:leftChars="0" w:right="696" w:firstLine="655"/>
        <w:jc w:val="left"/>
        <w:rPr>
          <w:rFonts w:ascii="仿宋" w:hAnsi="仿宋" w:eastAsia="仿宋" w:cs="仿宋"/>
          <w:spacing w:val="20"/>
          <w:sz w:val="31"/>
          <w:szCs w:val="31"/>
          <w14:textOutline w14:w="5793" w14:cap="sq" w14:cmpd="sng">
            <w14:solidFill>
              <w14:srgbClr w14:val="000000"/>
            </w14:solidFill>
            <w14:prstDash w14:val="solid"/>
            <w14:bevel/>
          </w14:textOutline>
        </w:rPr>
      </w:pPr>
    </w:p>
    <w:p>
      <w:pPr>
        <w:keepNext w:val="0"/>
        <w:keepLines w:val="0"/>
        <w:pageBreakBefore w:val="0"/>
        <w:wordWrap/>
        <w:overflowPunct/>
        <w:topLinePunct w:val="0"/>
        <w:bidi w:val="0"/>
        <w:spacing w:before="217" w:line="360" w:lineRule="auto"/>
        <w:ind w:left="0" w:leftChars="0" w:right="696" w:firstLine="655"/>
        <w:jc w:val="left"/>
        <w:rPr>
          <w:rFonts w:ascii="仿宋" w:hAnsi="仿宋" w:eastAsia="仿宋" w:cs="仿宋"/>
          <w:spacing w:val="20"/>
          <w:sz w:val="31"/>
          <w:szCs w:val="31"/>
          <w14:textOutline w14:w="5793" w14:cap="sq" w14:cmpd="sng">
            <w14:solidFill>
              <w14:srgbClr w14:val="000000"/>
            </w14:solidFill>
            <w14:prstDash w14:val="solid"/>
            <w14:bevel/>
          </w14:textOutline>
        </w:rPr>
      </w:pPr>
    </w:p>
    <w:p>
      <w:pPr>
        <w:keepNext w:val="0"/>
        <w:keepLines w:val="0"/>
        <w:pageBreakBefore w:val="0"/>
        <w:wordWrap/>
        <w:overflowPunct/>
        <w:topLinePunct w:val="0"/>
        <w:bidi w:val="0"/>
        <w:spacing w:before="217" w:line="360" w:lineRule="auto"/>
        <w:ind w:left="0" w:leftChars="0" w:right="696" w:firstLine="655"/>
        <w:jc w:val="left"/>
        <w:rPr>
          <w:rFonts w:ascii="仿宋" w:hAnsi="仿宋" w:eastAsia="仿宋" w:cs="仿宋"/>
          <w:spacing w:val="20"/>
          <w:sz w:val="31"/>
          <w:szCs w:val="31"/>
          <w14:textOutline w14:w="5793" w14:cap="sq" w14:cmpd="sng">
            <w14:solidFill>
              <w14:srgbClr w14:val="000000"/>
            </w14:solidFill>
            <w14:prstDash w14:val="solid"/>
            <w14:bevel/>
          </w14:textOutline>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3.操作指引：判断纳税人开具的货物是否属于限制单位范围，如纳税人开具的货物不属于限制单位范围，请辅导纳税人填写正确的商品名称即可。</w:t>
      </w:r>
    </w:p>
    <w:p>
      <w:pPr>
        <w:keepNext w:val="0"/>
        <w:keepLines w:val="0"/>
        <w:pageBreakBefore w:val="0"/>
        <w:wordWrap/>
        <w:overflowPunct/>
        <w:topLinePunct w:val="0"/>
        <w:bidi w:val="0"/>
        <w:spacing w:before="101" w:line="360" w:lineRule="auto"/>
        <w:ind w:left="0" w:leftChars="0"/>
        <w:jc w:val="left"/>
        <w:outlineLvl w:val="1"/>
      </w:pPr>
      <w:bookmarkStart w:id="23" w:name="_Toc3819"/>
      <w:r>
        <w:rPr>
          <w:rFonts w:ascii="楷体" w:hAnsi="楷体" w:eastAsia="楷体" w:cs="楷体"/>
          <w:spacing w:val="22"/>
          <w:sz w:val="31"/>
          <w:szCs w:val="31"/>
          <w14:textOutline w14:w="5793" w14:cap="sq" w14:cmpd="sng">
            <w14:solidFill>
              <w14:srgbClr w14:val="000000"/>
            </w14:solidFill>
            <w14:prstDash w14:val="solid"/>
            <w14:bevel/>
          </w14:textOutline>
        </w:rPr>
        <w:t>常</w:t>
      </w:r>
      <w:r>
        <w:rPr>
          <w:rFonts w:ascii="楷体" w:hAnsi="楷体" w:eastAsia="楷体" w:cs="楷体"/>
          <w:spacing w:val="18"/>
          <w:sz w:val="31"/>
          <w:szCs w:val="31"/>
          <w14:textOutline w14:w="5793" w14:cap="sq" w14:cmpd="sng">
            <w14:solidFill>
              <w14:srgbClr w14:val="000000"/>
            </w14:solidFill>
            <w14:prstDash w14:val="solid"/>
            <w14:bevel/>
          </w14:textOutline>
        </w:rPr>
        <w:t>见</w:t>
      </w:r>
      <w:r>
        <w:rPr>
          <w:rFonts w:ascii="楷体" w:hAnsi="楷体" w:eastAsia="楷体" w:cs="楷体"/>
          <w:spacing w:val="11"/>
          <w:sz w:val="31"/>
          <w:szCs w:val="31"/>
          <w14:textOutline w14:w="5793" w14:cap="sq" w14:cmpd="sng">
            <w14:solidFill>
              <w14:srgbClr w14:val="000000"/>
            </w14:solidFill>
            <w14:prstDash w14:val="solid"/>
            <w14:bevel/>
          </w14:textOutline>
        </w:rPr>
        <w:t>问题</w:t>
      </w:r>
      <w:r>
        <w:rPr>
          <w:rFonts w:hint="eastAsia" w:ascii="楷体" w:hAnsi="楷体" w:eastAsia="楷体" w:cs="楷体"/>
          <w:spacing w:val="11"/>
          <w:sz w:val="31"/>
          <w:szCs w:val="31"/>
          <w:lang w:val="en-US" w:eastAsia="zh-CN"/>
          <w14:textOutline w14:w="5793" w14:cap="sq" w14:cmpd="sng">
            <w14:solidFill>
              <w14:srgbClr w14:val="000000"/>
            </w14:solidFill>
            <w14:prstDash w14:val="solid"/>
            <w14:bevel/>
          </w14:textOutline>
        </w:rPr>
        <w:t>5：</w:t>
      </w:r>
      <w:r>
        <w:rPr>
          <w:rFonts w:ascii="楷体" w:hAnsi="楷体" w:eastAsia="楷体" w:cs="楷体"/>
          <w:spacing w:val="11"/>
          <w:sz w:val="31"/>
          <w:szCs w:val="31"/>
          <w14:textOutline w14:w="5793" w14:cap="sq" w14:cmpd="sng">
            <w14:solidFill>
              <w14:srgbClr w14:val="000000"/>
            </w14:solidFill>
            <w14:prstDash w14:val="solid"/>
            <w14:bevel/>
          </w14:textOutline>
        </w:rPr>
        <w:t>开具建筑服务特定业务全电蓝字发票“项目信息维护”</w:t>
      </w:r>
      <w:r>
        <w:rPr>
          <w:rFonts w:ascii="楷体" w:hAnsi="楷体" w:eastAsia="楷体" w:cs="楷体"/>
          <w:spacing w:val="12"/>
          <w:sz w:val="31"/>
          <w:szCs w:val="31"/>
          <w14:textOutline w14:w="5793" w14:cap="sq" w14:cmpd="sng">
            <w14:solidFill>
              <w14:srgbClr w14:val="000000"/>
            </w14:solidFill>
            <w14:prstDash w14:val="solid"/>
            <w14:bevel/>
          </w14:textOutline>
        </w:rPr>
        <w:t>部</w:t>
      </w:r>
      <w:r>
        <w:rPr>
          <w:rFonts w:ascii="楷体" w:hAnsi="楷体" w:eastAsia="楷体" w:cs="楷体"/>
          <w:spacing w:val="9"/>
          <w:sz w:val="31"/>
          <w:szCs w:val="31"/>
          <w14:textOutline w14:w="5793" w14:cap="sq" w14:cmpd="sng">
            <w14:solidFill>
              <w14:srgbClr w14:val="000000"/>
            </w14:solidFill>
            <w14:prstDash w14:val="solid"/>
            <w14:bevel/>
          </w14:textOutline>
        </w:rPr>
        <w:t>分数据无法填入</w:t>
      </w:r>
      <w:bookmarkEnd w:id="2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1.问题描述：开具建筑服务特定业务的数电票，“项目信息维护”中不会自动带出、不能手动输入规格型号、单位、数量、单价等，项目信息处显示“不可编辑”。</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2.常见原因：当前业务规为建筑服务类，发票票样无规格型号、单位、数量、单价等字段，开票时不允许填写。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640" w:firstLineChars="200"/>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5"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before="20" w:line="360" w:lineRule="auto"/>
        <w:ind w:left="0" w:leftChars="0"/>
        <w:jc w:val="left"/>
        <w:textAlignment w:val="center"/>
      </w:pPr>
      <w:r>
        <w:drawing>
          <wp:inline distT="0" distB="0" distL="0" distR="0">
            <wp:extent cx="6179185" cy="3032125"/>
            <wp:effectExtent l="0" t="0" r="8255" b="635"/>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32"/>
                    <a:stretch>
                      <a:fillRect/>
                    </a:stretch>
                  </pic:blipFill>
                  <pic:spPr>
                    <a:xfrm>
                      <a:off x="0" y="0"/>
                      <a:ext cx="6179819" cy="3032759"/>
                    </a:xfrm>
                    <a:prstGeom prst="rect">
                      <a:avLst/>
                    </a:prstGeom>
                  </pic:spPr>
                </pic:pic>
              </a:graphicData>
            </a:graphic>
          </wp:inline>
        </w:drawing>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before="102" w:line="360" w:lineRule="auto"/>
        <w:ind w:left="0" w:leftChars="0"/>
        <w:jc w:val="left"/>
        <w:rPr>
          <w:rFonts w:ascii="Arial"/>
          <w:sz w:val="21"/>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3.操作指引：暂无。</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24" w:name="_Toc16221"/>
      <w:r>
        <w:rPr>
          <w:rFonts w:ascii="楷体" w:hAnsi="楷体" w:eastAsia="楷体" w:cs="楷体"/>
          <w:spacing w:val="7"/>
          <w:sz w:val="31"/>
          <w:szCs w:val="31"/>
          <w14:textOutline w14:w="5793" w14:cap="sq" w14:cmpd="sng">
            <w14:solidFill>
              <w14:srgbClr w14:val="000000"/>
            </w14:solidFill>
            <w14:prstDash w14:val="solid"/>
            <w14:bevel/>
          </w14:textOutline>
        </w:rPr>
        <w:t>常</w:t>
      </w:r>
      <w:r>
        <w:rPr>
          <w:rFonts w:ascii="楷体" w:hAnsi="楷体" w:eastAsia="楷体" w:cs="楷体"/>
          <w:spacing w:val="6"/>
          <w:sz w:val="31"/>
          <w:szCs w:val="31"/>
          <w14:textOutline w14:w="5793" w14:cap="sq" w14:cmpd="sng">
            <w14:solidFill>
              <w14:srgbClr w14:val="000000"/>
            </w14:solidFill>
            <w14:prstDash w14:val="solid"/>
            <w14:bevel/>
          </w14:textOutline>
        </w:rPr>
        <w:t>见问题</w:t>
      </w:r>
      <w:r>
        <w:rPr>
          <w:rFonts w:hint="eastAsia" w:ascii="楷体" w:hAnsi="楷体" w:eastAsia="楷体" w:cs="楷体"/>
          <w:spacing w:val="6"/>
          <w:sz w:val="31"/>
          <w:szCs w:val="31"/>
          <w:lang w:val="en-US" w:eastAsia="zh-CN"/>
          <w14:textOutline w14:w="5793" w14:cap="sq" w14:cmpd="sng">
            <w14:solidFill>
              <w14:srgbClr w14:val="000000"/>
            </w14:solidFill>
            <w14:prstDash w14:val="solid"/>
            <w14:bevel/>
          </w14:textOutline>
        </w:rPr>
        <w:t>6：</w:t>
      </w:r>
      <w:r>
        <w:rPr>
          <w:rFonts w:ascii="楷体" w:hAnsi="楷体" w:eastAsia="楷体" w:cs="楷体"/>
          <w:spacing w:val="6"/>
          <w:sz w:val="31"/>
          <w:szCs w:val="31"/>
          <w14:textOutline w14:w="5793" w14:cap="sq" w14:cmpd="sng">
            <w14:solidFill>
              <w14:srgbClr w14:val="000000"/>
            </w14:solidFill>
            <w14:prstDash w14:val="solid"/>
            <w14:bevel/>
          </w14:textOutline>
        </w:rPr>
        <w:t>不动产销售发票开具时特定要素的数字限制问题</w:t>
      </w:r>
      <w:bookmarkEnd w:id="2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1.问题描述：开具不动产销售发票时部分项目因字数限制无法填写。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2.常见原因：不动产销售特定要素字段限制(含汉字和字符)：</w:t>
      </w: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drawing>
          <wp:anchor distT="0" distB="0" distL="0" distR="0" simplePos="0" relativeHeight="251664384" behindDoc="0" locked="0" layoutInCell="1" allowOverlap="1">
            <wp:simplePos x="0" y="0"/>
            <wp:positionH relativeFrom="column">
              <wp:posOffset>-525780</wp:posOffset>
            </wp:positionH>
            <wp:positionV relativeFrom="paragraph">
              <wp:posOffset>350520</wp:posOffset>
            </wp:positionV>
            <wp:extent cx="6694805" cy="1835785"/>
            <wp:effectExtent l="0" t="0" r="10795" b="8255"/>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3"/>
                    <a:stretch>
                      <a:fillRect/>
                    </a:stretch>
                  </pic:blipFill>
                  <pic:spPr>
                    <a:xfrm>
                      <a:off x="0" y="0"/>
                      <a:ext cx="6694805" cy="1835785"/>
                    </a:xfrm>
                    <a:prstGeom prst="rect">
                      <a:avLst/>
                    </a:prstGeom>
                  </pic:spPr>
                </pic:pic>
              </a:graphicData>
            </a:graphic>
          </wp:anchor>
        </w:drawing>
      </w: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ordWrap/>
        <w:overflowPunct/>
        <w:topLinePunct w:val="0"/>
        <w:bidi w:val="0"/>
        <w:spacing w:before="102" w:line="360" w:lineRule="auto"/>
        <w:ind w:left="0" w:leftChars="0"/>
        <w:jc w:val="left"/>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ordWrap/>
        <w:overflowPunct/>
        <w:topLinePunct w:val="0"/>
        <w:bidi w:val="0"/>
        <w:spacing w:before="102" w:line="360" w:lineRule="auto"/>
        <w:ind w:left="0" w:leftChars="0"/>
        <w:jc w:val="left"/>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3.操作指引：暂无</w:t>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25" w:name="_Toc3844"/>
      <w:r>
        <w:rPr>
          <w:rFonts w:ascii="楷体" w:hAnsi="楷体" w:eastAsia="楷体" w:cs="楷体"/>
          <w:spacing w:val="10"/>
          <w:sz w:val="31"/>
          <w:szCs w:val="31"/>
          <w14:textOutline w14:w="5793" w14:cap="sq" w14:cmpd="sng">
            <w14:solidFill>
              <w14:srgbClr w14:val="000000"/>
            </w14:solidFill>
            <w14:prstDash w14:val="solid"/>
            <w14:bevel/>
          </w14:textOutline>
        </w:rPr>
        <w:t>常见</w:t>
      </w:r>
      <w:r>
        <w:rPr>
          <w:rFonts w:ascii="楷体" w:hAnsi="楷体" w:eastAsia="楷体" w:cs="楷体"/>
          <w:spacing w:val="8"/>
          <w:sz w:val="31"/>
          <w:szCs w:val="31"/>
          <w14:textOutline w14:w="5793" w14:cap="sq" w14:cmpd="sng">
            <w14:solidFill>
              <w14:srgbClr w14:val="000000"/>
            </w14:solidFill>
            <w14:prstDash w14:val="solid"/>
            <w14:bevel/>
          </w14:textOutline>
        </w:rPr>
        <w:t>问</w:t>
      </w:r>
      <w:r>
        <w:rPr>
          <w:rFonts w:ascii="楷体" w:hAnsi="楷体" w:eastAsia="楷体" w:cs="楷体"/>
          <w:spacing w:val="5"/>
          <w:sz w:val="31"/>
          <w:szCs w:val="31"/>
          <w14:textOutline w14:w="5793" w14:cap="sq" w14:cmpd="sng">
            <w14:solidFill>
              <w14:srgbClr w14:val="000000"/>
            </w14:solidFill>
            <w14:prstDash w14:val="solid"/>
            <w14:bevel/>
          </w14:textOutline>
        </w:rPr>
        <w:t>题</w:t>
      </w:r>
      <w:r>
        <w:rPr>
          <w:rFonts w:hint="eastAsia" w:ascii="楷体" w:hAnsi="楷体" w:eastAsia="楷体" w:cs="楷体"/>
          <w:spacing w:val="5"/>
          <w:sz w:val="31"/>
          <w:szCs w:val="31"/>
          <w:lang w:val="en-US" w:eastAsia="zh-CN"/>
          <w14:textOutline w14:w="5793" w14:cap="sq" w14:cmpd="sng">
            <w14:solidFill>
              <w14:srgbClr w14:val="000000"/>
            </w14:solidFill>
            <w14:prstDash w14:val="solid"/>
            <w14:bevel/>
          </w14:textOutline>
        </w:rPr>
        <w:t>7：</w:t>
      </w:r>
      <w:r>
        <w:rPr>
          <w:rFonts w:ascii="楷体" w:hAnsi="楷体" w:eastAsia="楷体" w:cs="楷体"/>
          <w:spacing w:val="5"/>
          <w:sz w:val="31"/>
          <w:szCs w:val="31"/>
          <w14:textOutline w14:w="5793" w14:cap="sq" w14:cmpd="sng">
            <w14:solidFill>
              <w14:srgbClr w14:val="000000"/>
            </w14:solidFill>
            <w14:prstDash w14:val="solid"/>
            <w14:bevel/>
          </w14:textOutline>
        </w:rPr>
        <w:t>数电票备注栏显示不齐，出现了省略号(新增)</w:t>
      </w:r>
      <w:bookmarkEnd w:id="2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1.问题描述：在批量开具发票时填写了备注，但开具成功后下载发票，发现备注栏显示不齐，出现了省略号。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2.常见原因：备注区域不支持扩容展示，因此对于备注区域展示内容有2个限制：</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(1)总内容(包括特定要素的内容，基础信息备注，附加要素信息)超过一定长度(附加要素单条总字符长度115左右，中文算三个字符，数字和英文算一个，中文越多就越短。整体不超过630)会截取并以“...”显示。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(2)附加要素录入单条信息超过一定长度也做截取并以“...”显示。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3.操作指引：核实发票备注是否存在总内容或单条附加要素超过一定长度的情况。可建议分多条附加要素录入或者作为发票基础备注录入。</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26" w:name="_Toc23943"/>
      <w:r>
        <w:rPr>
          <w:rFonts w:ascii="楷体" w:hAnsi="楷体" w:eastAsia="楷体" w:cs="楷体"/>
          <w:spacing w:val="22"/>
          <w:sz w:val="31"/>
          <w:szCs w:val="31"/>
          <w14:textOutline w14:w="5793" w14:cap="sq" w14:cmpd="sng">
            <w14:solidFill>
              <w14:srgbClr w14:val="000000"/>
            </w14:solidFill>
            <w14:prstDash w14:val="solid"/>
            <w14:bevel/>
          </w14:textOutline>
        </w:rPr>
        <w:t>常</w:t>
      </w:r>
      <w:r>
        <w:rPr>
          <w:rFonts w:ascii="楷体" w:hAnsi="楷体" w:eastAsia="楷体" w:cs="楷体"/>
          <w:spacing w:val="18"/>
          <w:sz w:val="31"/>
          <w:szCs w:val="31"/>
          <w14:textOutline w14:w="5793" w14:cap="sq" w14:cmpd="sng">
            <w14:solidFill>
              <w14:srgbClr w14:val="000000"/>
            </w14:solidFill>
            <w14:prstDash w14:val="solid"/>
            <w14:bevel/>
          </w14:textOutline>
        </w:rPr>
        <w:t>见</w:t>
      </w:r>
      <w:r>
        <w:rPr>
          <w:rFonts w:ascii="楷体" w:hAnsi="楷体" w:eastAsia="楷体" w:cs="楷体"/>
          <w:spacing w:val="11"/>
          <w:sz w:val="31"/>
          <w:szCs w:val="31"/>
          <w14:textOutline w14:w="5793" w14:cap="sq" w14:cmpd="sng">
            <w14:solidFill>
              <w14:srgbClr w14:val="000000"/>
            </w14:solidFill>
            <w14:prstDash w14:val="solid"/>
            <w14:bevel/>
          </w14:textOutline>
        </w:rPr>
        <w:t>问题</w:t>
      </w:r>
      <w:r>
        <w:rPr>
          <w:rFonts w:hint="eastAsia" w:ascii="楷体" w:hAnsi="楷体" w:eastAsia="楷体" w:cs="楷体"/>
          <w:spacing w:val="11"/>
          <w:sz w:val="31"/>
          <w:szCs w:val="31"/>
          <w:lang w:val="en-US" w:eastAsia="zh-CN"/>
          <w14:textOutline w14:w="5793" w14:cap="sq" w14:cmpd="sng">
            <w14:solidFill>
              <w14:srgbClr w14:val="000000"/>
            </w14:solidFill>
            <w14:prstDash w14:val="solid"/>
            <w14:bevel/>
          </w14:textOutline>
        </w:rPr>
        <w:t>8：</w:t>
      </w:r>
      <w:r>
        <w:rPr>
          <w:rFonts w:ascii="楷体" w:hAnsi="楷体" w:eastAsia="楷体" w:cs="楷体"/>
          <w:spacing w:val="11"/>
          <w:sz w:val="31"/>
          <w:szCs w:val="31"/>
          <w14:textOutline w14:w="5793" w14:cap="sq" w14:cmpd="sng">
            <w14:solidFill>
              <w14:srgbClr w14:val="000000"/>
            </w14:solidFill>
            <w14:prstDash w14:val="solid"/>
            <w14:bevel/>
          </w14:textOutline>
        </w:rPr>
        <w:t>纳税人使用邮箱交付时，显示“发送失败”</w:t>
      </w:r>
      <w:bookmarkEnd w:id="2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1.问题描述：纳税人开具发票后进行邮箱交付时，系统显示“发送失败！”，或是发件箱地址已经设置完成，但邮箱交付时仍提示未设置。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2.常见原因：(1)发件邮箱设置中的发送邮箱账号类型仅支持“如何获取授权码”文档中提及的邮箱(包括163邮箱、QQ邮箱、126邮箱、139邮箱、搜狐邮箱等)。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(2)未进行邮箱的初始化配置。纳税人如需进行邮箱交付，应提前在【税务数字账户】主界面的【发件邮箱设置】中进行发件邮箱的初始化配置。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(3)授权码无效，未正确填写授权码。</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default"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3.操作指引：(1)核实发件邮箱是否使用163邮箱、QQ邮箱、126邮箱、139邮箱、搜狐邮箱，如非主流邮箱，建议更换上述邮箱。</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核实是否完成邮箱的初始化配置。登录进入【税务数字账户】主界面的【发件邮箱设置】，查看是否已配置，如未配置，请填写邮箱账号及密码，系统会根据填写的主流邮箱带出其它邮箱默认配置项(包括163邮箱、QQ邮箱、126邮箱、139邮箱、搜狐邮箱等)，配置可修改。如非以上主流邮箱，请纳税人根据界面信息自行填写配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(3)如已完成邮箱的初始化配置考虑是否为授权码问题，建议重新获取邮箱客户端授权码，并复制到“邮箱交付设置”，若仍不行，建议更换发件邮箱重新尝试。获取授权码操作如下图。</w:t>
      </w:r>
    </w:p>
    <w:p>
      <w:pPr>
        <w:keepNext w:val="0"/>
        <w:keepLines w:val="0"/>
        <w:pageBreakBefore w:val="0"/>
        <w:wordWrap/>
        <w:overflowPunct/>
        <w:topLinePunct w:val="0"/>
        <w:bidi w:val="0"/>
        <w:spacing w:before="20" w:line="360" w:lineRule="auto"/>
        <w:ind w:left="0" w:leftChars="0" w:firstLine="193"/>
        <w:jc w:val="left"/>
        <w:textAlignment w:val="center"/>
      </w:pPr>
      <w:r>
        <w:drawing>
          <wp:inline distT="0" distB="0" distL="0" distR="0">
            <wp:extent cx="5925185" cy="1833245"/>
            <wp:effectExtent l="0" t="0" r="3175" b="1079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4"/>
                    <a:stretch>
                      <a:fillRect/>
                    </a:stretch>
                  </pic:blipFill>
                  <pic:spPr>
                    <a:xfrm>
                      <a:off x="0" y="0"/>
                      <a:ext cx="5925311" cy="1833371"/>
                    </a:xfrm>
                    <a:prstGeom prst="rect">
                      <a:avLst/>
                    </a:prstGeom>
                  </pic:spPr>
                </pic:pic>
              </a:graphicData>
            </a:graphic>
          </wp:inline>
        </w:drawing>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line="360" w:lineRule="auto"/>
        <w:ind w:left="0" w:leftChars="0" w:firstLine="839"/>
        <w:jc w:val="left"/>
        <w:textAlignment w:val="center"/>
      </w:pPr>
      <w:r>
        <w:drawing>
          <wp:inline distT="0" distB="0" distL="0" distR="0">
            <wp:extent cx="5099050" cy="1508125"/>
            <wp:effectExtent l="0" t="0" r="6350" b="635"/>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35"/>
                    <a:stretch>
                      <a:fillRect/>
                    </a:stretch>
                  </pic:blipFill>
                  <pic:spPr>
                    <a:xfrm>
                      <a:off x="0" y="0"/>
                      <a:ext cx="5099303" cy="1508759"/>
                    </a:xfrm>
                    <a:prstGeom prst="rect">
                      <a:avLst/>
                    </a:prstGeom>
                  </pic:spPr>
                </pic:pic>
              </a:graphicData>
            </a:graphic>
          </wp:inline>
        </w:drawing>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line="360" w:lineRule="auto"/>
        <w:ind w:left="0" w:leftChars="0" w:firstLine="731"/>
        <w:jc w:val="left"/>
        <w:textAlignment w:val="center"/>
      </w:pPr>
      <w:r>
        <w:drawing>
          <wp:inline distT="0" distB="0" distL="0" distR="0">
            <wp:extent cx="5226685" cy="2476500"/>
            <wp:effectExtent l="0" t="0" r="635" b="762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6"/>
                    <a:stretch>
                      <a:fillRect/>
                    </a:stretch>
                  </pic:blipFill>
                  <pic:spPr>
                    <a:xfrm>
                      <a:off x="0" y="0"/>
                      <a:ext cx="5227319" cy="2476500"/>
                    </a:xfrm>
                    <a:prstGeom prst="rect">
                      <a:avLst/>
                    </a:prstGeom>
                  </pic:spPr>
                </pic:pic>
              </a:graphicData>
            </a:graphic>
          </wp:inline>
        </w:drawing>
      </w:r>
    </w:p>
    <w:p>
      <w:pPr>
        <w:keepNext w:val="0"/>
        <w:keepLines w:val="0"/>
        <w:pageBreakBefore w:val="0"/>
        <w:wordWrap/>
        <w:overflowPunct/>
        <w:topLinePunct w:val="0"/>
        <w:bidi w:val="0"/>
        <w:spacing w:before="101" w:line="360" w:lineRule="auto"/>
        <w:ind w:left="0" w:leftChars="0"/>
        <w:jc w:val="left"/>
        <w:outlineLvl w:val="1"/>
        <w:rPr>
          <w:rFonts w:ascii="Arial" w:hAnsi="Arial" w:eastAsia="Arial" w:cs="Arial"/>
          <w:sz w:val="31"/>
          <w:szCs w:val="31"/>
        </w:rPr>
      </w:pPr>
      <w:bookmarkStart w:id="27" w:name="_Toc22600"/>
      <w:r>
        <w:rPr>
          <w:rFonts w:ascii="楷体" w:hAnsi="楷体" w:eastAsia="楷体" w:cs="楷体"/>
          <w:spacing w:val="12"/>
          <w:sz w:val="31"/>
          <w:szCs w:val="31"/>
          <w14:textOutline w14:w="5793" w14:cap="sq" w14:cmpd="sng">
            <w14:solidFill>
              <w14:srgbClr w14:val="000000"/>
            </w14:solidFill>
            <w14:prstDash w14:val="solid"/>
            <w14:bevel/>
          </w14:textOutline>
        </w:rPr>
        <w:t>常</w:t>
      </w:r>
      <w:r>
        <w:rPr>
          <w:rFonts w:ascii="楷体" w:hAnsi="楷体" w:eastAsia="楷体" w:cs="楷体"/>
          <w:spacing w:val="11"/>
          <w:sz w:val="31"/>
          <w:szCs w:val="31"/>
          <w14:textOutline w14:w="5793" w14:cap="sq" w14:cmpd="sng">
            <w14:solidFill>
              <w14:srgbClr w14:val="000000"/>
            </w14:solidFill>
            <w14:prstDash w14:val="solid"/>
            <w14:bevel/>
          </w14:textOutline>
        </w:rPr>
        <w:t>见</w:t>
      </w:r>
      <w:r>
        <w:rPr>
          <w:rFonts w:ascii="楷体" w:hAnsi="楷体" w:eastAsia="楷体" w:cs="楷体"/>
          <w:spacing w:val="6"/>
          <w:sz w:val="31"/>
          <w:szCs w:val="31"/>
          <w14:textOutline w14:w="5793" w14:cap="sq" w14:cmpd="sng">
            <w14:solidFill>
              <w14:srgbClr w14:val="000000"/>
            </w14:solidFill>
            <w14:prstDash w14:val="solid"/>
            <w14:bevel/>
          </w14:textOutline>
        </w:rPr>
        <w:t>问题</w:t>
      </w:r>
      <w:r>
        <w:rPr>
          <w:rFonts w:hint="eastAsia" w:ascii="楷体" w:hAnsi="楷体" w:eastAsia="楷体" w:cs="楷体"/>
          <w:spacing w:val="6"/>
          <w:sz w:val="31"/>
          <w:szCs w:val="31"/>
          <w:lang w:val="en-US" w:eastAsia="zh-CN"/>
          <w14:textOutline w14:w="5793" w14:cap="sq" w14:cmpd="sng">
            <w14:solidFill>
              <w14:srgbClr w14:val="000000"/>
            </w14:solidFill>
            <w14:prstDash w14:val="solid"/>
            <w14:bevel/>
          </w14:textOutline>
        </w:rPr>
        <w:t>9：</w:t>
      </w:r>
      <w:r>
        <w:rPr>
          <w:rFonts w:ascii="楷体" w:hAnsi="楷体" w:eastAsia="楷体" w:cs="楷体"/>
          <w:spacing w:val="6"/>
          <w:sz w:val="31"/>
          <w:szCs w:val="31"/>
          <w14:textOutline w14:w="5793" w14:cap="sq" w14:cmpd="sng">
            <w14:solidFill>
              <w14:srgbClr w14:val="000000"/>
            </w14:solidFill>
            <w14:prstDash w14:val="solid"/>
            <w14:bevel/>
          </w14:textOutline>
        </w:rPr>
        <w:t>批量开具免税蓝字发票票面无法显示免税字样，只</w:t>
      </w:r>
      <w:r>
        <w:rPr>
          <w:rFonts w:ascii="楷体" w:hAnsi="楷体" w:eastAsia="楷体" w:cs="楷体"/>
          <w:spacing w:val="-4"/>
          <w:position w:val="3"/>
          <w:sz w:val="31"/>
          <w:szCs w:val="31"/>
          <w14:textOutline w14:w="5793" w14:cap="sq" w14:cmpd="sng">
            <w14:solidFill>
              <w14:srgbClr w14:val="000000"/>
            </w14:solidFill>
            <w14:prstDash w14:val="solid"/>
            <w14:bevel/>
          </w14:textOutline>
        </w:rPr>
        <w:t>显</w:t>
      </w:r>
      <w:r>
        <w:rPr>
          <w:rFonts w:ascii="楷体" w:hAnsi="楷体" w:eastAsia="楷体" w:cs="楷体"/>
          <w:spacing w:val="-3"/>
          <w:position w:val="3"/>
          <w:sz w:val="31"/>
          <w:szCs w:val="31"/>
          <w14:textOutline w14:w="5793" w14:cap="sq" w14:cmpd="sng">
            <w14:solidFill>
              <w14:srgbClr w14:val="000000"/>
            </w14:solidFill>
            <w14:prstDash w14:val="solid"/>
            <w14:bevel/>
          </w14:textOutline>
        </w:rPr>
        <w:t>示税率为</w:t>
      </w:r>
      <w:r>
        <w:rPr>
          <w:rFonts w:ascii="Arial" w:hAnsi="Arial" w:eastAsia="Arial" w:cs="Arial"/>
          <w:b/>
          <w:bCs/>
          <w:spacing w:val="-3"/>
          <w:position w:val="3"/>
          <w:sz w:val="31"/>
          <w:szCs w:val="31"/>
        </w:rPr>
        <w:t>0%</w:t>
      </w:r>
      <w:bookmarkEnd w:id="2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1.问题描述：开具企业贷款发票时单张开具蓝字发票票面可以显示免税字样，但是批量开具时却显示税率为0%。</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653405" cy="2082800"/>
            <wp:effectExtent l="0" t="0" r="635" b="508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37"/>
                    <a:stretch>
                      <a:fillRect/>
                    </a:stretch>
                  </pic:blipFill>
                  <pic:spPr>
                    <a:xfrm>
                      <a:off x="0" y="0"/>
                      <a:ext cx="5654039" cy="208330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2.常见原因：未正确填写批量开具发票模版。</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3.操作指引：批量开具免税发票时，需在模版‘2-发票明细信息’中【税率】栏输入“0”，【是否使用优惠政策】栏输入“是”，【优惠政策类型】输入“免税”。</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12"/>
          <w:sz w:val="31"/>
          <w:szCs w:val="31"/>
          <w14:textOutline w14:w="5793" w14:cap="sq" w14:cmpd="sng">
            <w14:solidFill>
              <w14:srgbClr w14:val="000000"/>
            </w14:solidFill>
            <w14:prstDash w14:val="solid"/>
            <w14:bevel/>
          </w14:textOutline>
        </w:rPr>
      </w:pPr>
      <w:bookmarkStart w:id="28" w:name="_Toc6426"/>
      <w:r>
        <w:rPr>
          <w:rFonts w:ascii="楷体" w:hAnsi="楷体" w:eastAsia="楷体" w:cs="楷体"/>
          <w:spacing w:val="12"/>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12"/>
          <w:sz w:val="31"/>
          <w:szCs w:val="31"/>
          <w:lang w:val="en-US" w:eastAsia="zh-CN"/>
          <w14:textOutline w14:w="5793" w14:cap="sq" w14:cmpd="sng">
            <w14:solidFill>
              <w14:srgbClr w14:val="000000"/>
            </w14:solidFill>
            <w14:prstDash w14:val="solid"/>
            <w14:bevel/>
          </w14:textOutline>
        </w:rPr>
        <w:t>0：</w:t>
      </w:r>
      <w:r>
        <w:rPr>
          <w:rFonts w:ascii="楷体" w:hAnsi="楷体" w:eastAsia="楷体" w:cs="楷体"/>
          <w:spacing w:val="12"/>
          <w:sz w:val="31"/>
          <w:szCs w:val="31"/>
          <w14:textOutline w14:w="5793" w14:cap="sq" w14:cmpd="sng">
            <w14:solidFill>
              <w14:srgbClr w14:val="000000"/>
            </w14:solidFill>
            <w14:prstDash w14:val="solid"/>
            <w14:bevel/>
          </w14:textOutline>
        </w:rPr>
        <w:t>批量开具发票时同一票面无法显示多行项目</w:t>
      </w:r>
      <w:bookmarkEnd w:id="2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1.问题描述：使用模板导入批量开具发票时，无法在开批量开具时在同一票面显示多行。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2.常见原因：未正确填写批量开具发票模版。‘1-发票基本信息’页中的发票流水号必须唯一，多行明细要在‘2-发票明细信息’页中填写。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332095" cy="2919730"/>
            <wp:effectExtent l="0" t="0" r="1905" b="635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8"/>
                    <a:stretch>
                      <a:fillRect/>
                    </a:stretch>
                  </pic:blipFill>
                  <pic:spPr>
                    <a:xfrm>
                      <a:off x="0" y="0"/>
                      <a:ext cx="5332476" cy="291998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1-发票基本信息’页中一个流水号代表一张发票，‘2-发票明细信息’页中同一流水号多次是同一张票的不同行次。如批量开具时需要在同一票面显示多行，请将表1的发票流水号复制到表2对应项目的发票流水号栏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6" w:type="default"/>
          <w:pgSz w:w="11906" w:h="16840"/>
          <w:pgMar w:top="1440" w:right="1531" w:bottom="1440" w:left="1531" w:header="0" w:footer="1015" w:gutter="0"/>
          <w:pgNumType w:fmt="decimalFullWidth"/>
          <w:cols w:space="0" w:num="1"/>
          <w:rtlGutter w:val="0"/>
          <w:docGrid w:linePitch="0" w:charSpace="0"/>
        </w:sect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9865" cy="2854325"/>
            <wp:effectExtent l="0" t="0" r="3175" b="10795"/>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39"/>
                    <a:stretch>
                      <a:fillRect/>
                    </a:stretch>
                  </pic:blipFill>
                  <pic:spPr>
                    <a:xfrm>
                      <a:off x="0" y="0"/>
                      <a:ext cx="5269991" cy="2854452"/>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2.常见原因：模板内容填写错误。如：商品数量填写0、金额填写0等。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3.操作指引：核实模板及模板内容是否正确。</w:t>
      </w:r>
    </w:p>
    <w:p>
      <w:pPr>
        <w:keepNext w:val="0"/>
        <w:keepLines w:val="0"/>
        <w:pageBreakBefore w:val="0"/>
        <w:wordWrap/>
        <w:overflowPunct/>
        <w:topLinePunct w:val="0"/>
        <w:bidi w:val="0"/>
        <w:spacing w:before="101" w:line="360" w:lineRule="auto"/>
        <w:ind w:left="0" w:leftChars="0"/>
        <w:jc w:val="left"/>
        <w:outlineLvl w:val="1"/>
        <w:rPr>
          <w:rFonts w:hint="eastAsia" w:ascii="楷体" w:hAnsi="楷体" w:eastAsia="楷体" w:cs="楷体"/>
          <w:spacing w:val="12"/>
          <w:sz w:val="31"/>
          <w:szCs w:val="31"/>
          <w:lang w:val="en-US" w:eastAsia="zh-CN"/>
          <w14:textOutline w14:w="5793" w14:cap="sq" w14:cmpd="sng">
            <w14:solidFill>
              <w14:srgbClr w14:val="000000"/>
            </w14:solidFill>
            <w14:prstDash w14:val="solid"/>
            <w14:bevel/>
          </w14:textOutline>
        </w:rPr>
      </w:pPr>
      <w:bookmarkStart w:id="29" w:name="_Toc22415"/>
      <w:r>
        <w:rPr>
          <w:rFonts w:hint="eastAsia" w:ascii="楷体" w:hAnsi="楷体" w:eastAsia="楷体" w:cs="楷体"/>
          <w:spacing w:val="12"/>
          <w:sz w:val="31"/>
          <w:szCs w:val="31"/>
          <w:lang w:val="en-US" w:eastAsia="zh-CN"/>
          <w14:textOutline w14:w="5793" w14:cap="sq" w14:cmpd="sng">
            <w14:solidFill>
              <w14:srgbClr w14:val="000000"/>
            </w14:solidFill>
            <w14:prstDash w14:val="solid"/>
            <w14:bevel/>
          </w14:textOutline>
        </w:rPr>
        <w:t>常见问题11：企业反馈不能给自己企业开具发票(新增)</w:t>
      </w:r>
      <w:bookmarkEnd w:id="2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1.问题描述：企业反映电票平台无法开具销售方和购买方为同一个企业的发票。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2.常见原因：按照当前系统规则：除机动车销售统一发票外，其他发票需按税号控制，销方与购方不能为同一企业。二手车销售统一发票需按买方单位与卖方单位不为同一企业控制。</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7" w:type="default"/>
          <w:pgSz w:w="11906" w:h="16840"/>
          <w:pgMar w:top="1440" w:right="1531" w:bottom="1440" w:left="1531" w:header="0" w:footer="1015" w:gutter="0"/>
          <w:pgNumType w:fmt="decimalFullWidth"/>
          <w:cols w:space="0" w:num="1"/>
          <w:rtlGutter w:val="0"/>
          <w:docGrid w:linePitch="0" w:charSpace="0"/>
        </w:sect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7"/>
          <w:sz w:val="31"/>
          <w:szCs w:val="31"/>
          <w14:textOutline w14:w="5793" w14:cap="sq" w14:cmpd="sng">
            <w14:solidFill>
              <w14:srgbClr w14:val="000000"/>
            </w14:solidFill>
            <w14:prstDash w14:val="solid"/>
            <w14:bevel/>
          </w14:textOutline>
        </w:rPr>
      </w:pPr>
      <w:bookmarkStart w:id="30" w:name="_Toc7393"/>
      <w:r>
        <w:rPr>
          <w:rFonts w:ascii="楷体" w:hAnsi="楷体" w:eastAsia="楷体" w:cs="楷体"/>
          <w:spacing w:val="7"/>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7"/>
          <w:sz w:val="31"/>
          <w:szCs w:val="31"/>
          <w:lang w:val="en-US" w:eastAsia="zh-CN"/>
          <w14:textOutline w14:w="5793" w14:cap="sq" w14:cmpd="sng">
            <w14:solidFill>
              <w14:srgbClr w14:val="000000"/>
            </w14:solidFill>
            <w14:prstDash w14:val="solid"/>
            <w14:bevel/>
          </w14:textOutline>
        </w:rPr>
        <w:t>2：</w:t>
      </w:r>
      <w:r>
        <w:rPr>
          <w:rFonts w:ascii="楷体" w:hAnsi="楷体" w:eastAsia="楷体" w:cs="楷体"/>
          <w:spacing w:val="7"/>
          <w:sz w:val="31"/>
          <w:szCs w:val="31"/>
          <w14:textOutline w14:w="5793" w14:cap="sq" w14:cmpd="sng">
            <w14:solidFill>
              <w14:srgbClr w14:val="000000"/>
            </w14:solidFill>
            <w14:prstDash w14:val="solid"/>
            <w14:bevel/>
          </w14:textOutline>
        </w:rPr>
        <w:t>使用电票平台开具的纸质蓝字及红字发票、作废的空白发票未自动验旧</w:t>
      </w:r>
      <w:bookmarkEnd w:id="3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1.问题描述：使用电票平台开具的纸质蓝字及红字发票、作废的空白发票未自动验旧。</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2.常见原因：(1)系统后台数据加工时效性问题。使用电票平台开具的纸质发票推送的时效性一般是T+1个自然日。(2)红字发票开具时未获取到蓝字发票的购销方登记序号。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3.操作指引：建议先按照T+1个自然日的时限等待发票自动验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旧，仍未验旧成功的建议联系税务机关进一步处理。</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31" w:name="_Toc135"/>
      <w:r>
        <w:rPr>
          <w:rFonts w:ascii="楷体" w:hAnsi="楷体" w:eastAsia="楷体" w:cs="楷体"/>
          <w:spacing w:val="8"/>
          <w:sz w:val="31"/>
          <w:szCs w:val="31"/>
          <w14:textOutline w14:w="5793" w14:cap="sq" w14:cmpd="sng">
            <w14:solidFill>
              <w14:srgbClr w14:val="000000"/>
            </w14:solidFill>
            <w14:prstDash w14:val="solid"/>
            <w14:bevel/>
          </w14:textOutline>
        </w:rPr>
        <w:t>常见问</w:t>
      </w:r>
      <w:r>
        <w:rPr>
          <w:rFonts w:ascii="楷体" w:hAnsi="楷体" w:eastAsia="楷体" w:cs="楷体"/>
          <w:spacing w:val="7"/>
          <w:sz w:val="31"/>
          <w:szCs w:val="31"/>
          <w14:textOutline w14:w="5793" w14:cap="sq" w14:cmpd="sng">
            <w14:solidFill>
              <w14:srgbClr w14:val="000000"/>
            </w14:solidFill>
            <w14:prstDash w14:val="solid"/>
            <w14:bevel/>
          </w14:textOutline>
        </w:rPr>
        <w:t>题</w:t>
      </w:r>
      <w:r>
        <w:rPr>
          <w:rFonts w:ascii="Arial" w:hAnsi="Arial" w:eastAsia="Arial" w:cs="Arial"/>
          <w:b/>
          <w:bCs/>
          <w:spacing w:val="4"/>
          <w:sz w:val="31"/>
          <w:szCs w:val="31"/>
        </w:rPr>
        <w:t>1</w:t>
      </w:r>
      <w:r>
        <w:rPr>
          <w:rFonts w:hint="eastAsia" w:eastAsia="宋体" w:cs="Arial"/>
          <w:b/>
          <w:bCs/>
          <w:spacing w:val="4"/>
          <w:sz w:val="31"/>
          <w:szCs w:val="31"/>
          <w:lang w:val="en-US" w:eastAsia="zh-CN"/>
        </w:rPr>
        <w:t>3：</w:t>
      </w:r>
      <w:r>
        <w:rPr>
          <w:rFonts w:ascii="楷体" w:hAnsi="楷体" w:eastAsia="楷体" w:cs="楷体"/>
          <w:spacing w:val="4"/>
          <w:sz w:val="31"/>
          <w:szCs w:val="31"/>
          <w14:textOutline w14:w="5793" w14:cap="sq" w14:cmpd="sng">
            <w14:solidFill>
              <w14:srgbClr w14:val="000000"/>
            </w14:solidFill>
            <w14:prstDash w14:val="solid"/>
            <w14:bevel/>
          </w14:textOutline>
        </w:rPr>
        <w:t>纳税人开具数电票时出现弹窗提示</w:t>
      </w:r>
      <w:bookmarkEnd w:id="3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1.问题描述：开票时弹出“当前未查询到购买方纳税人信息，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请确认是否继续开具”应如何处理？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8" w:type="default"/>
          <w:pgSz w:w="11906" w:h="16840"/>
          <w:pgMar w:top="1440" w:right="1531" w:bottom="1440" w:left="1531" w:header="0" w:footer="1015" w:gutter="0"/>
          <w:pgNumType w:fmt="decimalFullWidth"/>
          <w:cols w:space="0" w:num="1"/>
          <w:rtlGutter w:val="0"/>
          <w:docGrid w:linePitch="0" w:charSpace="0"/>
        </w:sect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65408" behindDoc="0" locked="0" layoutInCell="1" allowOverlap="1">
            <wp:simplePos x="0" y="0"/>
            <wp:positionH relativeFrom="column">
              <wp:posOffset>7620</wp:posOffset>
            </wp:positionH>
            <wp:positionV relativeFrom="paragraph">
              <wp:posOffset>1769110</wp:posOffset>
            </wp:positionV>
            <wp:extent cx="5624830" cy="1840865"/>
            <wp:effectExtent l="0" t="0" r="13970" b="3175"/>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0"/>
                    <a:stretch>
                      <a:fillRect/>
                    </a:stretch>
                  </pic:blipFill>
                  <pic:spPr>
                    <a:xfrm>
                      <a:off x="0" y="0"/>
                      <a:ext cx="5625083" cy="1840991"/>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2.常见原因：目前系统规则是，如果受票方是自然人，以自然人身份证号码代替识别号录入时，系统无法识别但会弹出提醒框；如果受票方未办理登记信息确认，系统也会弹出此提醒框，如下图。</w:t>
      </w:r>
    </w:p>
    <w:p>
      <w:pPr>
        <w:keepNext w:val="0"/>
        <w:keepLines w:val="0"/>
        <w:pageBreakBefore w:val="0"/>
        <w:wordWrap/>
        <w:overflowPunct/>
        <w:topLinePunct w:val="0"/>
        <w:bidi w:val="0"/>
        <w:spacing w:before="8" w:line="360" w:lineRule="auto"/>
        <w:ind w:left="0" w:leftChars="0"/>
        <w:jc w:val="left"/>
        <w:textAlignment w:val="cente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32" w:name="_Toc31188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bookmarkEnd w:id="32"/>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33" w:name="_Toc22965"/>
      <w:r>
        <w:rPr>
          <w:rFonts w:ascii="楷体" w:hAnsi="楷体" w:eastAsia="楷体" w:cs="楷体"/>
          <w:spacing w:val="6"/>
          <w:sz w:val="31"/>
          <w:szCs w:val="31"/>
          <w14:textOutline w14:w="5793" w14:cap="sq" w14:cmpd="sng">
            <w14:solidFill>
              <w14:srgbClr w14:val="000000"/>
            </w14:solidFill>
            <w14:prstDash w14:val="solid"/>
            <w14:bevel/>
          </w14:textOutline>
        </w:rPr>
        <w:t>常见问题</w:t>
      </w:r>
      <w:r>
        <w:rPr>
          <w:rFonts w:ascii="Arial" w:hAnsi="Arial" w:eastAsia="Arial" w:cs="Arial"/>
          <w:b/>
          <w:bCs/>
          <w:spacing w:val="6"/>
          <w:sz w:val="31"/>
          <w:szCs w:val="31"/>
        </w:rPr>
        <w:t>1</w:t>
      </w:r>
      <w:r>
        <w:rPr>
          <w:rFonts w:hint="eastAsia" w:eastAsia="宋体" w:cs="Arial"/>
          <w:b/>
          <w:bCs/>
          <w:spacing w:val="6"/>
          <w:sz w:val="31"/>
          <w:szCs w:val="31"/>
          <w:lang w:val="en-US" w:eastAsia="zh-CN"/>
        </w:rPr>
        <w:t>4：</w:t>
      </w:r>
      <w:r>
        <w:rPr>
          <w:rFonts w:ascii="楷体" w:hAnsi="楷体" w:eastAsia="楷体" w:cs="楷体"/>
          <w:spacing w:val="6"/>
          <w:sz w:val="31"/>
          <w:szCs w:val="31"/>
          <w14:textOutline w14:w="5793" w14:cap="sq" w14:cmpd="sng">
            <w14:solidFill>
              <w14:srgbClr w14:val="000000"/>
            </w14:solidFill>
            <w14:prstDash w14:val="solid"/>
            <w14:bevel/>
          </w14:textOutline>
        </w:rPr>
        <w:t>开具数电票后打印发票提示未检测到打印服</w:t>
      </w:r>
      <w:r>
        <w:rPr>
          <w:rFonts w:ascii="楷体" w:hAnsi="楷体" w:eastAsia="楷体" w:cs="楷体"/>
          <w:spacing w:val="1"/>
          <w:sz w:val="31"/>
          <w:szCs w:val="31"/>
          <w14:textOutline w14:w="5793" w14:cap="sq" w14:cmpd="sng">
            <w14:solidFill>
              <w14:srgbClr w14:val="000000"/>
            </w14:solidFill>
            <w14:prstDash w14:val="solid"/>
            <w14:bevel/>
          </w14:textOutline>
        </w:rPr>
        <w:t>务</w:t>
      </w:r>
      <w:bookmarkEnd w:id="3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1.问题描述：开具数电票后打印发票时提示未检测到打印服务，且已经安装控件并已尝试重启，更换浏览器，更换电脑(WIN7)等方式都不可行。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2.常见原因：如果电脑安装打印控件成功后点击打印仍提示“本机未检测到打印服务”，应是浏览器安全设置原因。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66432" behindDoc="0" locked="0" layoutInCell="1" allowOverlap="1">
            <wp:simplePos x="0" y="0"/>
            <wp:positionH relativeFrom="column">
              <wp:posOffset>-113030</wp:posOffset>
            </wp:positionH>
            <wp:positionV relativeFrom="paragraph">
              <wp:posOffset>982980</wp:posOffset>
            </wp:positionV>
            <wp:extent cx="5542280" cy="2826385"/>
            <wp:effectExtent l="0" t="0" r="5080" b="8255"/>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41"/>
                    <a:stretch>
                      <a:fillRect/>
                    </a:stretch>
                  </pic:blipFill>
                  <pic:spPr>
                    <a:xfrm>
                      <a:off x="0" y="0"/>
                      <a:ext cx="5542787" cy="2827019"/>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(1)再次检查电脑是否成功安装打印控件。如果未安装打印控件点击提示内的“下载打印程序”按钮完成安装，如下图。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9"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line="360" w:lineRule="auto"/>
        <w:ind w:left="0" w:leftChars="0"/>
        <w:jc w:val="left"/>
        <w:rPr>
          <w:rFonts w:ascii="Arial"/>
          <w:sz w:val="21"/>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(2)确认安装完毕控件后，进行浏览器安全设置</w:t>
      </w:r>
    </w:p>
    <w:p>
      <w:pPr>
        <w:keepNext w:val="0"/>
        <w:keepLines w:val="0"/>
        <w:pageBreakBefore w:val="0"/>
        <w:wordWrap/>
        <w:overflowPunct/>
        <w:topLinePunct w:val="0"/>
        <w:bidi w:val="0"/>
        <w:spacing w:line="360" w:lineRule="auto"/>
        <w:ind w:left="0" w:leftChars="0"/>
        <w:jc w:val="left"/>
        <w:textAlignment w:val="center"/>
      </w:pPr>
      <w:r>
        <w:drawing>
          <wp:inline distT="0" distB="0" distL="0" distR="0">
            <wp:extent cx="5132705" cy="2524760"/>
            <wp:effectExtent l="0" t="0" r="3175" b="508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2"/>
                    <a:stretch>
                      <a:fillRect/>
                    </a:stretch>
                  </pic:blipFill>
                  <pic:spPr>
                    <a:xfrm>
                      <a:off x="0" y="0"/>
                      <a:ext cx="5132832" cy="2525267"/>
                    </a:xfrm>
                    <a:prstGeom prst="rect">
                      <a:avLst/>
                    </a:prstGeom>
                  </pic:spPr>
                </pic:pic>
              </a:graphicData>
            </a:graphic>
          </wp:inline>
        </w:drawing>
      </w:r>
    </w:p>
    <w:p>
      <w:pPr>
        <w:keepNext w:val="0"/>
        <w:keepLines w:val="0"/>
        <w:pageBreakBefore w:val="0"/>
        <w:wordWrap/>
        <w:overflowPunct/>
        <w:topLinePunct w:val="0"/>
        <w:bidi w:val="0"/>
        <w:spacing w:before="214" w:line="360" w:lineRule="auto"/>
        <w:ind w:left="0" w:leftChars="0"/>
        <w:jc w:val="left"/>
        <w:rPr>
          <w:rFonts w:ascii="仿宋" w:hAnsi="仿宋" w:eastAsia="仿宋" w:cs="仿宋"/>
          <w:sz w:val="31"/>
          <w:szCs w:val="31"/>
        </w:rPr>
      </w:pPr>
      <w:r>
        <w:rPr>
          <w:rFonts w:ascii="仿宋" w:hAnsi="仿宋" w:eastAsia="仿宋" w:cs="仿宋"/>
          <w:spacing w:val="-17"/>
          <w:sz w:val="31"/>
          <w:szCs w:val="31"/>
        </w:rPr>
        <w:t>步</w:t>
      </w:r>
      <w:r>
        <w:rPr>
          <w:rFonts w:ascii="仿宋" w:hAnsi="仿宋" w:eastAsia="仿宋" w:cs="仿宋"/>
          <w:spacing w:val="-15"/>
          <w:sz w:val="31"/>
          <w:szCs w:val="31"/>
        </w:rPr>
        <w:t>骤1</w:t>
      </w:r>
    </w:p>
    <w:p>
      <w:pPr>
        <w:keepNext w:val="0"/>
        <w:keepLines w:val="0"/>
        <w:pageBreakBefore w:val="0"/>
        <w:wordWrap/>
        <w:overflowPunct/>
        <w:topLinePunct w:val="0"/>
        <w:bidi w:val="0"/>
        <w:spacing w:before="23" w:line="360" w:lineRule="auto"/>
        <w:ind w:left="0" w:leftChars="0" w:firstLine="2"/>
        <w:jc w:val="left"/>
        <w:textAlignment w:val="center"/>
      </w:pPr>
      <w:r>
        <w:drawing>
          <wp:inline distT="0" distB="0" distL="0" distR="0">
            <wp:extent cx="5233035" cy="2141220"/>
            <wp:effectExtent l="0" t="0" r="9525" b="762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43"/>
                    <a:stretch>
                      <a:fillRect/>
                    </a:stretch>
                  </pic:blipFill>
                  <pic:spPr>
                    <a:xfrm>
                      <a:off x="0" y="0"/>
                      <a:ext cx="5233415" cy="2141220"/>
                    </a:xfrm>
                    <a:prstGeom prst="rect">
                      <a:avLst/>
                    </a:prstGeom>
                  </pic:spPr>
                </pic:pic>
              </a:graphicData>
            </a:graphic>
          </wp:inline>
        </w:drawing>
      </w:r>
    </w:p>
    <w:p>
      <w:pPr>
        <w:keepNext w:val="0"/>
        <w:keepLines w:val="0"/>
        <w:pageBreakBefore w:val="0"/>
        <w:wordWrap/>
        <w:overflowPunct/>
        <w:topLinePunct w:val="0"/>
        <w:bidi w:val="0"/>
        <w:spacing w:before="219" w:line="360" w:lineRule="auto"/>
        <w:ind w:left="0" w:leftChars="0"/>
        <w:jc w:val="left"/>
        <w:rPr>
          <w:rFonts w:ascii="仿宋" w:hAnsi="仿宋" w:eastAsia="仿宋" w:cs="仿宋"/>
          <w:sz w:val="31"/>
          <w:szCs w:val="31"/>
        </w:rPr>
      </w:pPr>
      <w:r>
        <w:drawing>
          <wp:anchor distT="0" distB="0" distL="0" distR="0" simplePos="0" relativeHeight="251667456" behindDoc="0" locked="0" layoutInCell="1" allowOverlap="1">
            <wp:simplePos x="0" y="0"/>
            <wp:positionH relativeFrom="column">
              <wp:posOffset>-16510</wp:posOffset>
            </wp:positionH>
            <wp:positionV relativeFrom="paragraph">
              <wp:posOffset>485140</wp:posOffset>
            </wp:positionV>
            <wp:extent cx="5585460" cy="2186305"/>
            <wp:effectExtent l="0" t="0" r="7620" b="825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4"/>
                    <a:stretch>
                      <a:fillRect/>
                    </a:stretch>
                  </pic:blipFill>
                  <pic:spPr>
                    <a:xfrm>
                      <a:off x="0" y="0"/>
                      <a:ext cx="5585460" cy="2186305"/>
                    </a:xfrm>
                    <a:prstGeom prst="rect">
                      <a:avLst/>
                    </a:prstGeom>
                  </pic:spPr>
                </pic:pic>
              </a:graphicData>
            </a:graphic>
          </wp:anchor>
        </w:drawing>
      </w:r>
      <w:r>
        <w:rPr>
          <w:rFonts w:ascii="仿宋" w:hAnsi="仿宋" w:eastAsia="仿宋" w:cs="仿宋"/>
          <w:spacing w:val="-19"/>
          <w:sz w:val="31"/>
          <w:szCs w:val="31"/>
        </w:rPr>
        <w:t>步</w:t>
      </w:r>
      <w:r>
        <w:rPr>
          <w:rFonts w:ascii="仿宋" w:hAnsi="仿宋" w:eastAsia="仿宋" w:cs="仿宋"/>
          <w:spacing w:val="-17"/>
          <w:sz w:val="31"/>
          <w:szCs w:val="31"/>
        </w:rPr>
        <w:t>骤2</w:t>
      </w:r>
    </w:p>
    <w:p>
      <w:pPr>
        <w:keepNext w:val="0"/>
        <w:keepLines w:val="0"/>
        <w:pageBreakBefore w:val="0"/>
        <w:wordWrap/>
        <w:overflowPunct/>
        <w:topLinePunct w:val="0"/>
        <w:bidi w:val="0"/>
        <w:spacing w:line="360" w:lineRule="auto"/>
        <w:ind w:left="0" w:leftChars="0"/>
        <w:jc w:val="left"/>
        <w:sectPr>
          <w:footerReference r:id="rId10"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before="8" w:line="360" w:lineRule="auto"/>
        <w:ind w:left="0" w:leftChars="0" w:firstLine="610"/>
        <w:jc w:val="left"/>
        <w:textAlignment w:val="center"/>
      </w:pPr>
    </w:p>
    <w:p>
      <w:pPr>
        <w:keepNext w:val="0"/>
        <w:keepLines w:val="0"/>
        <w:pageBreakBefore w:val="0"/>
        <w:wordWrap/>
        <w:overflowPunct/>
        <w:topLinePunct w:val="0"/>
        <w:bidi w:val="0"/>
        <w:spacing w:before="207" w:line="360" w:lineRule="auto"/>
        <w:ind w:left="0" w:leftChars="0"/>
        <w:jc w:val="left"/>
        <w:rPr>
          <w:rFonts w:ascii="Arial"/>
          <w:sz w:val="21"/>
        </w:rPr>
      </w:pPr>
      <w:r>
        <w:rPr>
          <w:rFonts w:ascii="仿宋" w:hAnsi="仿宋" w:eastAsia="仿宋" w:cs="仿宋"/>
          <w:spacing w:val="-15"/>
          <w:sz w:val="31"/>
          <w:szCs w:val="31"/>
        </w:rPr>
        <w:t>步</w:t>
      </w:r>
      <w:r>
        <w:rPr>
          <w:rFonts w:ascii="仿宋" w:hAnsi="仿宋" w:eastAsia="仿宋" w:cs="仿宋"/>
          <w:spacing w:val="-14"/>
          <w:sz w:val="31"/>
          <w:szCs w:val="31"/>
        </w:rPr>
        <w:t>骤3</w:t>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line="360" w:lineRule="auto"/>
        <w:ind w:left="0" w:leftChars="0" w:firstLine="289"/>
        <w:jc w:val="left"/>
        <w:textAlignment w:val="center"/>
        <w:rPr>
          <w:rFonts w:ascii="仿宋" w:hAnsi="仿宋" w:eastAsia="仿宋" w:cs="仿宋"/>
          <w:sz w:val="31"/>
          <w:szCs w:val="31"/>
        </w:rPr>
      </w:pPr>
      <w:r>
        <w:drawing>
          <wp:inline distT="0" distB="0" distL="0" distR="0">
            <wp:extent cx="6187440" cy="1518920"/>
            <wp:effectExtent l="0" t="0" r="0" b="508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45"/>
                    <a:stretch>
                      <a:fillRect/>
                    </a:stretch>
                  </pic:blipFill>
                  <pic:spPr>
                    <a:xfrm>
                      <a:off x="0" y="0"/>
                      <a:ext cx="6187440" cy="1519428"/>
                    </a:xfrm>
                    <a:prstGeom prst="rect">
                      <a:avLst/>
                    </a:prstGeom>
                  </pic:spPr>
                </pic:pic>
              </a:graphicData>
            </a:graphic>
          </wp:inline>
        </w:drawing>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34" w:name="_Toc9469"/>
      <w:r>
        <w:rPr>
          <w:rFonts w:ascii="楷体" w:hAnsi="楷体" w:eastAsia="楷体" w:cs="楷体"/>
          <w:spacing w:val="5"/>
          <w:sz w:val="31"/>
          <w:szCs w:val="31"/>
          <w14:textOutline w14:w="5793" w14:cap="sq" w14:cmpd="sng">
            <w14:solidFill>
              <w14:srgbClr w14:val="000000"/>
            </w14:solidFill>
            <w14:prstDash w14:val="solid"/>
            <w14:bevel/>
          </w14:textOutline>
        </w:rPr>
        <w:t>常见问题</w:t>
      </w:r>
      <w:r>
        <w:rPr>
          <w:rFonts w:ascii="Arial" w:hAnsi="Arial" w:eastAsia="Arial" w:cs="Arial"/>
          <w:b/>
          <w:bCs/>
          <w:spacing w:val="5"/>
          <w:sz w:val="31"/>
          <w:szCs w:val="31"/>
        </w:rPr>
        <w:t>1</w:t>
      </w:r>
      <w:r>
        <w:rPr>
          <w:rFonts w:hint="eastAsia" w:eastAsia="宋体" w:cs="Arial"/>
          <w:b/>
          <w:bCs/>
          <w:spacing w:val="5"/>
          <w:sz w:val="31"/>
          <w:szCs w:val="31"/>
          <w:lang w:val="en-US" w:eastAsia="zh-CN"/>
        </w:rPr>
        <w:t>5：</w:t>
      </w:r>
      <w:r>
        <w:rPr>
          <w:rFonts w:ascii="楷体" w:hAnsi="楷体" w:eastAsia="楷体" w:cs="楷体"/>
          <w:spacing w:val="5"/>
          <w:sz w:val="31"/>
          <w:szCs w:val="31"/>
          <w14:textOutline w14:w="5793" w14:cap="sq" w14:cmpd="sng">
            <w14:solidFill>
              <w14:srgbClr w14:val="000000"/>
            </w14:solidFill>
            <w14:prstDash w14:val="solid"/>
            <w14:bevel/>
          </w14:textOutline>
        </w:rPr>
        <w:t>发票下载后出现票面文字缺失的情</w:t>
      </w:r>
      <w:r>
        <w:rPr>
          <w:rFonts w:ascii="楷体" w:hAnsi="楷体" w:eastAsia="楷体" w:cs="楷体"/>
          <w:spacing w:val="4"/>
          <w:sz w:val="31"/>
          <w:szCs w:val="31"/>
          <w14:textOutline w14:w="5793" w14:cap="sq" w14:cmpd="sng">
            <w14:solidFill>
              <w14:srgbClr w14:val="000000"/>
            </w14:solidFill>
            <w14:prstDash w14:val="solid"/>
            <w14:bevel/>
          </w14:textOutline>
        </w:rPr>
        <w:t>况</w:t>
      </w:r>
      <w:bookmarkEnd w:id="3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68480" behindDoc="1" locked="0" layoutInCell="1" allowOverlap="1">
            <wp:simplePos x="0" y="0"/>
            <wp:positionH relativeFrom="column">
              <wp:posOffset>381000</wp:posOffset>
            </wp:positionH>
            <wp:positionV relativeFrom="paragraph">
              <wp:posOffset>747395</wp:posOffset>
            </wp:positionV>
            <wp:extent cx="4231640" cy="2994660"/>
            <wp:effectExtent l="0" t="0" r="5080" b="7620"/>
            <wp:wrapTight wrapText="bothSides">
              <wp:wrapPolygon>
                <wp:start x="0" y="0"/>
                <wp:lineTo x="0" y="21545"/>
                <wp:lineTo x="21548" y="21545"/>
                <wp:lineTo x="21548" y="0"/>
                <wp:lineTo x="0" y="0"/>
              </wp:wrapPolygon>
            </wp:wrapTight>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6"/>
                    <a:stretch>
                      <a:fillRect/>
                    </a:stretch>
                  </pic:blipFill>
                  <pic:spPr>
                    <a:xfrm>
                      <a:off x="0" y="0"/>
                      <a:ext cx="4232148" cy="2994660"/>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1.问题描述：发票用PDF下载后购方客户名称少了个"文"字，二维码扫描也是出现少字。</w:t>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2.常见原因：开票时纳税人名称等关键信息使用了特殊字符，与核心征管中登记信息不一致导致无法显示和打印。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3.操作指引：建议冲红后重新开具，开具时手动输入名称或者输入税号带出名称。</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5"/>
          <w:sz w:val="31"/>
          <w:szCs w:val="31"/>
          <w14:textOutline w14:w="5793" w14:cap="sq" w14:cmpd="sng">
            <w14:solidFill>
              <w14:srgbClr w14:val="000000"/>
            </w14:solidFill>
            <w14:prstDash w14:val="solid"/>
            <w14:bevel/>
          </w14:textOutline>
        </w:rPr>
      </w:pPr>
      <w:bookmarkStart w:id="35" w:name="_Toc21790"/>
      <w:r>
        <w:rPr>
          <w:rFonts w:ascii="楷体" w:hAnsi="楷体" w:eastAsia="楷体" w:cs="楷体"/>
          <w:spacing w:val="5"/>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5"/>
          <w:sz w:val="31"/>
          <w:szCs w:val="31"/>
          <w:lang w:val="en-US" w:eastAsia="zh-CN"/>
          <w14:textOutline w14:w="5793" w14:cap="sq" w14:cmpd="sng">
            <w14:solidFill>
              <w14:srgbClr w14:val="000000"/>
            </w14:solidFill>
            <w14:prstDash w14:val="solid"/>
            <w14:bevel/>
          </w14:textOutline>
        </w:rPr>
        <w:t>6：</w:t>
      </w:r>
      <w:r>
        <w:rPr>
          <w:rFonts w:ascii="楷体" w:hAnsi="楷体" w:eastAsia="楷体" w:cs="楷体"/>
          <w:spacing w:val="5"/>
          <w:sz w:val="31"/>
          <w:szCs w:val="31"/>
          <w14:textOutline w14:w="5793" w14:cap="sq" w14:cmpd="sng">
            <w14:solidFill>
              <w14:srgbClr w14:val="000000"/>
            </w14:solidFill>
            <w14:prstDash w14:val="solid"/>
            <w14:bevel/>
          </w14:textOutline>
        </w:rPr>
        <w:t>纳税人反馈数电票下载及打印出来的边上多了一条竖线</w:t>
      </w:r>
      <w:bookmarkEnd w:id="3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1.问题描述：纳税人反馈数电票下载及打印出来的边上多了一条竖线。</w:t>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69504" behindDoc="1" locked="0" layoutInCell="1" allowOverlap="1">
            <wp:simplePos x="0" y="0"/>
            <wp:positionH relativeFrom="column">
              <wp:posOffset>99060</wp:posOffset>
            </wp:positionH>
            <wp:positionV relativeFrom="paragraph">
              <wp:posOffset>20320</wp:posOffset>
            </wp:positionV>
            <wp:extent cx="4485005" cy="3025140"/>
            <wp:effectExtent l="0" t="0" r="10795" b="7620"/>
            <wp:wrapTight wrapText="bothSides">
              <wp:wrapPolygon>
                <wp:start x="0" y="0"/>
                <wp:lineTo x="0" y="21546"/>
                <wp:lineTo x="21505" y="21546"/>
                <wp:lineTo x="21505" y="0"/>
                <wp:lineTo x="0" y="0"/>
              </wp:wrapPolygon>
            </wp:wrapTight>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47"/>
                    <a:stretch>
                      <a:fillRect/>
                    </a:stretch>
                  </pic:blipFill>
                  <pic:spPr>
                    <a:xfrm>
                      <a:off x="0" y="0"/>
                      <a:ext cx="4485132" cy="3025140"/>
                    </a:xfrm>
                    <a:prstGeom prst="rect">
                      <a:avLst/>
                    </a:prstGeom>
                  </pic:spPr>
                </pic:pic>
              </a:graphicData>
            </a:graphic>
          </wp:anchor>
        </w:drawing>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2.常见原因：根据数电票票面防复印业务规则，在发票OFD/PDF文件票面二维码中间添加税字logo，右侧添加两条色带。</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5"/>
          <w:sz w:val="31"/>
          <w:szCs w:val="31"/>
          <w14:textOutline w14:w="5793" w14:cap="sq" w14:cmpd="sng">
            <w14:solidFill>
              <w14:srgbClr w14:val="000000"/>
            </w14:solidFill>
            <w14:prstDash w14:val="solid"/>
            <w14:bevel/>
          </w14:textOutline>
        </w:rPr>
      </w:pPr>
      <w:bookmarkStart w:id="36" w:name="_Toc2948"/>
      <w:r>
        <w:rPr>
          <w:rFonts w:ascii="楷体" w:hAnsi="楷体" w:eastAsia="楷体" w:cs="楷体"/>
          <w:spacing w:val="5"/>
          <w:sz w:val="31"/>
          <w:szCs w:val="31"/>
          <w14:textOutline w14:w="5793" w14:cap="sq" w14:cmpd="sng">
            <w14:solidFill>
              <w14:srgbClr w14:val="000000"/>
            </w14:solidFill>
            <w14:prstDash w14:val="solid"/>
            <w14:bevel/>
          </w14:textOutline>
        </w:rPr>
        <w:t>常见问题</w:t>
      </w:r>
      <w:r>
        <w:rPr>
          <w:rFonts w:hint="eastAsia" w:ascii="楷体" w:hAnsi="楷体" w:eastAsia="楷体" w:cs="楷体"/>
          <w:spacing w:val="5"/>
          <w:sz w:val="31"/>
          <w:szCs w:val="31"/>
          <w:lang w:val="en-US" w:eastAsia="zh-CN"/>
          <w14:textOutline w14:w="5793" w14:cap="sq" w14:cmpd="sng">
            <w14:solidFill>
              <w14:srgbClr w14:val="000000"/>
            </w14:solidFill>
            <w14:prstDash w14:val="solid"/>
            <w14:bevel/>
          </w14:textOutline>
        </w:rPr>
        <w:t>17：</w:t>
      </w:r>
      <w:r>
        <w:rPr>
          <w:rFonts w:ascii="楷体" w:hAnsi="楷体" w:eastAsia="楷体" w:cs="楷体"/>
          <w:spacing w:val="5"/>
          <w:sz w:val="31"/>
          <w:szCs w:val="31"/>
          <w14:textOutline w14:w="5793" w14:cap="sq" w14:cmpd="sng">
            <w14:solidFill>
              <w14:srgbClr w14:val="000000"/>
            </w14:solidFill>
            <w14:prstDash w14:val="solid"/>
            <w14:bevel/>
          </w14:textOutline>
        </w:rPr>
        <w:t>企业开具发票需人脸验证但验证不通过</w:t>
      </w:r>
      <w:bookmarkEnd w:id="36"/>
    </w:p>
    <w:p>
      <w:pPr>
        <w:keepNext w:val="0"/>
        <w:keepLines w:val="0"/>
        <w:pageBreakBefore w:val="0"/>
        <w:wordWrap/>
        <w:overflowPunct/>
        <w:topLinePunct w:val="0"/>
        <w:bidi w:val="0"/>
        <w:spacing w:before="102" w:line="360" w:lineRule="auto"/>
        <w:ind w:left="0" w:leftChars="0"/>
        <w:jc w:val="left"/>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开具发票界面开票时提示需在税务APP上扫码进行人脸认证，但是一直提示“认证失败，原因为：人脸核验失败”。尝试过更换浏览器、更新税务APP、更新实名认证信息，依然无法解决。目前企业无法开具数电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2.常见原因：当前人像信息和后台记录信息核对比对不通过。</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(1)判断是否为系统版本问题。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使用税务APP进行操作的，可先核实使用的税务APP是否是最新版，可在“我的-关于”查看版本信息；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如使用电子税务局的，可选择右上角“新版登录”；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排查版本问题后无法解决的。建议自然人首次报错后去大厅实名办税系统重新采集更新，完成后第二天进行重试。若仍然不过，请联系税务机关并提企业信息、自然人证件姓名信息和清晰的人像头部照片等。</w:t>
      </w:r>
    </w:p>
    <w:p>
      <w:pPr>
        <w:keepNext w:val="0"/>
        <w:keepLines w:val="0"/>
        <w:pageBreakBefore w:val="0"/>
        <w:wordWrap/>
        <w:overflowPunct/>
        <w:topLinePunct w:val="0"/>
        <w:bidi w:val="0"/>
        <w:spacing w:before="102" w:line="360" w:lineRule="auto"/>
        <w:ind w:left="0" w:leftChars="0"/>
        <w:jc w:val="left"/>
        <w:outlineLvl w:val="0"/>
        <w:rPr>
          <w:rFonts w:ascii="黑体" w:hAnsi="黑体" w:eastAsia="黑体" w:cs="黑体"/>
          <w:spacing w:val="9"/>
          <w:position w:val="2"/>
          <w:sz w:val="31"/>
          <w:szCs w:val="31"/>
          <w14:textOutline w14:w="5793" w14:cap="sq" w14:cmpd="sng">
            <w14:solidFill>
              <w14:srgbClr w14:val="000000"/>
            </w14:solidFill>
            <w14:prstDash w14:val="solid"/>
            <w14:bevel/>
          </w14:textOutline>
        </w:rPr>
      </w:pPr>
      <w:bookmarkStart w:id="37" w:name="_Toc7580_WPSOffice_Level2"/>
      <w:bookmarkStart w:id="38" w:name="_Toc24037"/>
      <w:r>
        <w:rPr>
          <w:rFonts w:ascii="黑体" w:hAnsi="黑体" w:eastAsia="黑体" w:cs="黑体"/>
          <w:spacing w:val="9"/>
          <w:position w:val="2"/>
          <w:sz w:val="31"/>
          <w:szCs w:val="31"/>
          <w14:textOutline w14:w="5793" w14:cap="sq" w14:cmpd="sng">
            <w14:solidFill>
              <w14:srgbClr w14:val="000000"/>
            </w14:solidFill>
            <w14:prstDash w14:val="solid"/>
            <w14:bevel/>
          </w14:textOutline>
        </w:rPr>
        <w:t>三、红字发票开具类</w:t>
      </w:r>
      <w:bookmarkEnd w:id="37"/>
      <w:bookmarkEnd w:id="38"/>
    </w:p>
    <w:p>
      <w:pPr>
        <w:keepNext w:val="0"/>
        <w:keepLines w:val="0"/>
        <w:pageBreakBefore w:val="0"/>
        <w:wordWrap/>
        <w:overflowPunct/>
        <w:topLinePunct w:val="0"/>
        <w:bidi w:val="0"/>
        <w:spacing w:before="195" w:line="360" w:lineRule="auto"/>
        <w:ind w:left="0" w:leftChars="0"/>
        <w:jc w:val="left"/>
        <w:outlineLvl w:val="1"/>
        <w:rPr>
          <w:rFonts w:ascii="楷体" w:hAnsi="楷体" w:eastAsia="楷体" w:cs="楷体"/>
          <w:sz w:val="31"/>
          <w:szCs w:val="31"/>
        </w:rPr>
      </w:pPr>
      <w:bookmarkStart w:id="39" w:name="_Toc26680"/>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1</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电票平台无法撤销对税控发票开具的红字发票信息表</w:t>
      </w:r>
      <w:bookmarkEnd w:id="3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1.问题描述：纳税人反馈红字发票信息表撤销，但是在“红字</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11" w:type="default"/>
          <w:pgSz w:w="11906" w:h="16840"/>
          <w:pgMar w:top="1440" w:right="1531" w:bottom="1440" w:left="1531" w:header="0" w:footer="1015" w:gutter="0"/>
          <w:pgNumType w:fmt="decimalFullWidth"/>
          <w:cols w:space="0" w:num="1"/>
          <w:rtlGutter w:val="0"/>
          <w:docGrid w:linePitch="0" w:charSpace="0"/>
        </w:sect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70528" behindDoc="1" locked="0" layoutInCell="1" allowOverlap="1">
            <wp:simplePos x="0" y="0"/>
            <wp:positionH relativeFrom="column">
              <wp:posOffset>249555</wp:posOffset>
            </wp:positionH>
            <wp:positionV relativeFrom="paragraph">
              <wp:posOffset>859790</wp:posOffset>
            </wp:positionV>
            <wp:extent cx="4923790" cy="2079625"/>
            <wp:effectExtent l="0" t="0" r="13970" b="8255"/>
            <wp:wrapTight wrapText="bothSides">
              <wp:wrapPolygon>
                <wp:start x="0" y="0"/>
                <wp:lineTo x="0" y="21369"/>
                <wp:lineTo x="21533" y="21369"/>
                <wp:lineTo x="21533" y="0"/>
                <wp:lineTo x="0" y="0"/>
              </wp:wrapPolygon>
            </wp:wrapTight>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8"/>
                    <a:stretch>
                      <a:fillRect/>
                    </a:stretch>
                  </pic:blipFill>
                  <pic:spPr>
                    <a:xfrm>
                      <a:off x="0" y="0"/>
                      <a:ext cx="4924043" cy="2080259"/>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发票业务”&gt;“我发出的确认单”功能界面找不到对应信息表，撤销不了。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2.常见原因：查询路径错误。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3.操作指引：在电票平台对税控发票开具的红字发票信息表，请在【红字发票业务】--【我发出的信息表】模块查看，如需下载或撤销，请前往办税厅前台处理。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红字发票信息表与红字信息确认单的区别：销售方为税控单轨纳税人时，只能发起红字发票信息表。销售方为双轨纳税人时，以对应蓝票的票种判断，税控票发起红字发票信息表，数电票发起红字信息确认单。当销售方为数电票单轨纳税人，只能发起红字信息确认单。</w:t>
      </w:r>
    </w:p>
    <w:p>
      <w:pPr>
        <w:keepNext w:val="0"/>
        <w:keepLines w:val="0"/>
        <w:pageBreakBefore w:val="0"/>
        <w:wordWrap/>
        <w:overflowPunct/>
        <w:topLinePunct w:val="0"/>
        <w:bidi w:val="0"/>
        <w:spacing w:before="195" w:line="360" w:lineRule="auto"/>
        <w:ind w:left="0" w:leftChars="0"/>
        <w:jc w:val="left"/>
        <w:outlineLvl w:val="1"/>
        <w:rPr>
          <w:rFonts w:ascii="楷体" w:hAnsi="楷体" w:eastAsia="楷体" w:cs="楷体"/>
          <w:spacing w:val="12"/>
          <w:sz w:val="31"/>
          <w:szCs w:val="31"/>
          <w14:textOutline w14:w="5793" w14:cap="sq" w14:cmpd="sng">
            <w14:solidFill>
              <w14:srgbClr w14:val="000000"/>
            </w14:solidFill>
            <w14:prstDash w14:val="solid"/>
            <w14:bevel/>
          </w14:textOutline>
        </w:rPr>
      </w:pPr>
      <w:bookmarkStart w:id="40" w:name="_Toc24135"/>
      <w:r>
        <w:rPr>
          <w:rFonts w:ascii="楷体" w:hAnsi="楷体" w:eastAsia="楷体" w:cs="楷体"/>
          <w:spacing w:val="12"/>
          <w:sz w:val="31"/>
          <w:szCs w:val="31"/>
          <w14:textOutline w14:w="5793" w14:cap="sq" w14:cmpd="sng">
            <w14:solidFill>
              <w14:srgbClr w14:val="000000"/>
            </w14:solidFill>
            <w14:prstDash w14:val="solid"/>
            <w14:bevel/>
          </w14:textOutline>
        </w:rPr>
        <w:t>常见问题2</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纳税人反馈提交红字信息确认单后，对方超72小时候未处理，仍不能继续提红字信息确认单的问题</w:t>
      </w:r>
      <w:bookmarkEnd w:id="4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1.问题描述：纳税人开具数电票后发现有误，填写了红字信息确认单，购方一直未确认，超72小时后纳税人再次录入红字发票信息确认单系统提示“该发票存在进行中的红字通知单”并阻断。</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2.常见原因：红字信息确认单只有需要对方确认时，购方一直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未确认，超72小时后才会自动撤销，对不需要对方确认的红字信息确认单超过72小时也不会自动撤销。</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核实是否为需要对方确认的情况，具体规则如下：红字信息确认单分为销售方单方启动和购销双方确认后启动两种情况。当购买方未对收到的发票做勾选确认或者入账，以及撤销勾选确认或者入账的时候，销售方可以直接发起红字信息确认单，不需要对方确认。除上述销售方单方启动开具红字发票的情形外，其余一律应由购销双方确认后启动红字发票开具流程，购销双方任意一方发起红字发票开具流程后，经对方确认后由开票方开具红字发票，需要注意的是，如果对方在发起红字发票开具流程后的72小时内未确认的，该流程自动作废，应重新发起流程。</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注意：发票开具原因可以选择“开票有误”“销货退回”“服务中止”“销售折让”四种，销售方直接发起红冲，只能选择全额红冲！收购发票允许开票方直接开具红字确认单，无需对方确认。</w:t>
      </w:r>
    </w:p>
    <w:p>
      <w:pPr>
        <w:keepNext w:val="0"/>
        <w:keepLines w:val="0"/>
        <w:pageBreakBefore w:val="0"/>
        <w:wordWrap/>
        <w:overflowPunct/>
        <w:topLinePunct w:val="0"/>
        <w:bidi w:val="0"/>
        <w:spacing w:before="102" w:line="360" w:lineRule="auto"/>
        <w:ind w:left="0" w:leftChars="0"/>
        <w:jc w:val="left"/>
        <w:outlineLvl w:val="1"/>
        <w:rPr>
          <w:rFonts w:ascii="楷体" w:hAnsi="楷体" w:eastAsia="楷体" w:cs="楷体"/>
          <w:sz w:val="31"/>
          <w:szCs w:val="31"/>
        </w:rPr>
      </w:pPr>
      <w:bookmarkStart w:id="41" w:name="_Toc12463"/>
      <w:r>
        <w:rPr>
          <w:rFonts w:ascii="楷体" w:hAnsi="楷体" w:eastAsia="楷体" w:cs="楷体"/>
          <w:spacing w:val="-2"/>
          <w:sz w:val="31"/>
          <w:szCs w:val="31"/>
          <w14:textOutline w14:w="5793" w14:cap="sq" w14:cmpd="sng">
            <w14:solidFill>
              <w14:srgbClr w14:val="000000"/>
            </w14:solidFill>
            <w14:prstDash w14:val="solid"/>
            <w14:bevel/>
          </w14:textOutline>
        </w:rPr>
        <w:t>常见问题</w:t>
      </w:r>
      <w:r>
        <w:rPr>
          <w:rFonts w:ascii="Arial" w:hAnsi="Arial" w:eastAsia="Arial" w:cs="Arial"/>
          <w:b/>
          <w:bCs/>
          <w:spacing w:val="-2"/>
          <w:sz w:val="31"/>
          <w:szCs w:val="31"/>
        </w:rPr>
        <w:t>3</w:t>
      </w:r>
      <w:r>
        <w:rPr>
          <w:rFonts w:hint="eastAsia" w:eastAsia="宋体" w:cs="Arial"/>
          <w:b/>
          <w:bCs/>
          <w:spacing w:val="-2"/>
          <w:sz w:val="31"/>
          <w:szCs w:val="31"/>
          <w:lang w:eastAsia="zh-CN"/>
        </w:rPr>
        <w:t>：</w:t>
      </w:r>
      <w:r>
        <w:rPr>
          <w:rFonts w:ascii="楷体" w:hAnsi="楷体" w:eastAsia="楷体" w:cs="楷体"/>
          <w:spacing w:val="-2"/>
          <w:sz w:val="31"/>
          <w:szCs w:val="31"/>
          <w14:textOutline w14:w="5793" w14:cap="sq" w14:cmpd="sng">
            <w14:solidFill>
              <w14:srgbClr w14:val="000000"/>
            </w14:solidFill>
            <w14:prstDash w14:val="solid"/>
            <w14:bevel/>
          </w14:textOutline>
        </w:rPr>
        <w:t>蓝字发票冲红时，系</w:t>
      </w:r>
      <w:r>
        <w:rPr>
          <w:rFonts w:ascii="楷体" w:hAnsi="楷体" w:eastAsia="楷体" w:cs="楷体"/>
          <w:spacing w:val="-1"/>
          <w:sz w:val="31"/>
          <w:szCs w:val="31"/>
          <w14:textOutline w14:w="5793" w14:cap="sq" w14:cmpd="sng">
            <w14:solidFill>
              <w14:srgbClr w14:val="000000"/>
            </w14:solidFill>
            <w14:prstDash w14:val="solid"/>
            <w14:bevel/>
          </w14:textOutline>
        </w:rPr>
        <w:t>统出现错误提示</w:t>
      </w:r>
      <w:bookmarkEnd w:id="4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1.问题描述：在电票平台对蓝字发票进行冲红时，系统提示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“红字信息表金额税额大于原蓝字可开具红字信息表的金额(税额)”而红字信息表中金额(税额)与原蓝字发票中一致。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2.常见原因：同一份蓝字发票存在多张未撤销的红字信息表。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若出现此提示，可开具红字发票或在撤销相应红字信息表后再进入电子发票服务平台操作。红字信息表是在电票平台申请发起的请纳税人到前台撤销。红字信息表在税控开票软件申请的纳税人可以在税控开票软件进行撤销。税控开票软件申请的红字信息表纳税人无法自行撤销的请咨询对应软件运维厂商。</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42" w:name="_Toc169"/>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4</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开具红字信息确认单提示“系统正在同步中，稍后再</w:t>
      </w:r>
      <w:r>
        <w:rPr>
          <w:rFonts w:ascii="楷体" w:hAnsi="楷体" w:eastAsia="楷体" w:cs="楷体"/>
          <w:spacing w:val="24"/>
          <w:sz w:val="31"/>
          <w:szCs w:val="31"/>
          <w14:textOutline w14:w="5793" w14:cap="sq" w14:cmpd="sng">
            <w14:solidFill>
              <w14:srgbClr w14:val="000000"/>
            </w14:solidFill>
            <w14:prstDash w14:val="solid"/>
            <w14:bevel/>
          </w14:textOutline>
        </w:rPr>
        <w:t>试</w:t>
      </w:r>
      <w:r>
        <w:rPr>
          <w:rFonts w:ascii="楷体" w:hAnsi="楷体" w:eastAsia="楷体" w:cs="楷体"/>
          <w:spacing w:val="21"/>
          <w:sz w:val="31"/>
          <w:szCs w:val="31"/>
          <w14:textOutline w14:w="5793" w14:cap="sq" w14:cmpd="sng">
            <w14:solidFill>
              <w14:srgbClr w14:val="000000"/>
            </w14:solidFill>
            <w14:prstDash w14:val="solid"/>
            <w14:bevel/>
          </w14:textOutline>
        </w:rPr>
        <w:t>”或“红冲失败，查无此票”</w:t>
      </w:r>
      <w:bookmarkEnd w:id="4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1.问题描述：开具红字信息确认表时，提示“系统正在同步中，请稍后再试”或“红冲失败，查无此票”。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2.常见原因：电子底账接收到发票信息有所延时，红冲时底账未接收到此发票。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3.操作指引:若出现此提示，建议指引纳税人在2个小时后登录电票平台验证能否发起红字确认单。</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43" w:name="_Toc19540"/>
      <w:r>
        <w:rPr>
          <w:rFonts w:ascii="楷体" w:hAnsi="楷体" w:eastAsia="楷体" w:cs="楷体"/>
          <w:spacing w:val="5"/>
          <w:sz w:val="31"/>
          <w:szCs w:val="31"/>
          <w14:textOutline w14:w="5793" w14:cap="sq" w14:cmpd="sng">
            <w14:solidFill>
              <w14:srgbClr w14:val="000000"/>
            </w14:solidFill>
            <w14:prstDash w14:val="solid"/>
            <w14:bevel/>
          </w14:textOutline>
        </w:rPr>
        <w:t>常见问题</w:t>
      </w:r>
      <w:r>
        <w:rPr>
          <w:rFonts w:ascii="Arial" w:hAnsi="Arial" w:eastAsia="Arial" w:cs="Arial"/>
          <w:b/>
          <w:bCs/>
          <w:spacing w:val="5"/>
          <w:sz w:val="31"/>
          <w:szCs w:val="31"/>
        </w:rPr>
        <w:t>5</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开具红字发票原因无“销货退回”的选项</w:t>
      </w:r>
      <w:bookmarkEnd w:id="4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1.问题描述：在电票平台开具金融服务红字发票时，选择原因没有“销货退回”的原因可供选择。</w:t>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r>
        <w:drawing>
          <wp:anchor distT="0" distB="0" distL="0" distR="0" simplePos="0" relativeHeight="251671552" behindDoc="0" locked="0" layoutInCell="1" allowOverlap="1">
            <wp:simplePos x="0" y="0"/>
            <wp:positionH relativeFrom="column">
              <wp:posOffset>711835</wp:posOffset>
            </wp:positionH>
            <wp:positionV relativeFrom="paragraph">
              <wp:posOffset>358775</wp:posOffset>
            </wp:positionV>
            <wp:extent cx="3732530" cy="2637790"/>
            <wp:effectExtent l="0" t="0" r="1270" b="1397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49"/>
                    <a:stretch>
                      <a:fillRect/>
                    </a:stretch>
                  </pic:blipFill>
                  <pic:spPr>
                    <a:xfrm>
                      <a:off x="0" y="0"/>
                      <a:ext cx="3732530" cy="2637790"/>
                    </a:xfrm>
                    <a:prstGeom prst="rect">
                      <a:avLst/>
                    </a:prstGeom>
                  </pic:spPr>
                </pic:pic>
              </a:graphicData>
            </a:graphic>
          </wp:anchor>
        </w:drawing>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sectPr>
          <w:footerReference r:id="rId12"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before="21" w:line="360" w:lineRule="auto"/>
        <w:ind w:left="0" w:leftChars="0" w:firstLine="2171"/>
        <w:jc w:val="left"/>
        <w:textAlignment w:val="cente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业务规则理解不到位。对于货物明细中都是服务类的项目不会有“销货退回”选项；对于无服务类项目的发票，才会带出“开票有误、销货退回、销售折让”这3种原因；对于混开的发票，系统会带出“开票有误、销货退回、服务中止、销售折让”这4种原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p>
    <w:p>
      <w:pPr>
        <w:keepNext w:val="0"/>
        <w:keepLines w:val="0"/>
        <w:pageBreakBefore w:val="0"/>
        <w:wordWrap/>
        <w:overflowPunct/>
        <w:topLinePunct w:val="0"/>
        <w:bidi w:val="0"/>
        <w:spacing w:before="101" w:line="360" w:lineRule="auto"/>
        <w:jc w:val="left"/>
        <w:outlineLvl w:val="1"/>
        <w:rPr>
          <w:rFonts w:ascii="楷体" w:hAnsi="楷体" w:eastAsia="楷体" w:cs="楷体"/>
          <w:sz w:val="31"/>
          <w:szCs w:val="31"/>
        </w:rPr>
      </w:pPr>
      <w:bookmarkStart w:id="44" w:name="_Toc17147"/>
      <w:r>
        <w:rPr>
          <w:rFonts w:ascii="楷体" w:hAnsi="楷体" w:eastAsia="楷体" w:cs="楷体"/>
          <w:spacing w:val="10"/>
          <w:sz w:val="31"/>
          <w:szCs w:val="31"/>
          <w14:textOutline w14:w="5793" w14:cap="sq" w14:cmpd="sng">
            <w14:solidFill>
              <w14:srgbClr w14:val="000000"/>
            </w14:solidFill>
            <w14:prstDash w14:val="solid"/>
            <w14:bevel/>
          </w14:textOutline>
        </w:rPr>
        <w:t>常</w:t>
      </w:r>
      <w:r>
        <w:rPr>
          <w:rFonts w:ascii="楷体" w:hAnsi="楷体" w:eastAsia="楷体" w:cs="楷体"/>
          <w:spacing w:val="5"/>
          <w:sz w:val="31"/>
          <w:szCs w:val="31"/>
          <w14:textOutline w14:w="5793" w14:cap="sq" w14:cmpd="sng">
            <w14:solidFill>
              <w14:srgbClr w14:val="000000"/>
            </w14:solidFill>
            <w14:prstDash w14:val="solid"/>
            <w14:bevel/>
          </w14:textOutline>
        </w:rPr>
        <w:t>见问题</w:t>
      </w:r>
      <w:r>
        <w:rPr>
          <w:rFonts w:ascii="Arial" w:hAnsi="Arial" w:eastAsia="Arial" w:cs="Arial"/>
          <w:b/>
          <w:bCs/>
          <w:spacing w:val="5"/>
          <w:sz w:val="31"/>
          <w:szCs w:val="31"/>
        </w:rPr>
        <w:t>6</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销售方反馈数电票开具后无法部分红冲</w:t>
      </w:r>
      <w:bookmarkEnd w:id="4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1.问题描述：销售方纳税人反馈数电票开具后无法部分红冲。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2.常见原因：业务规则理解不到位。在购买方将蓝字发票勾选或入账后，销售方才可以发起部分红冲；当购买方未勾选未入账时，仅能由销售方发起全额红冲。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3.操作指引:请核实购票方是否完成对应发票勾选或入账操作。</w:t>
      </w:r>
    </w:p>
    <w:p>
      <w:pPr>
        <w:keepNext w:val="0"/>
        <w:keepLines w:val="0"/>
        <w:pageBreakBefore w:val="0"/>
        <w:wordWrap/>
        <w:overflowPunct/>
        <w:topLinePunct w:val="0"/>
        <w:bidi w:val="0"/>
        <w:spacing w:before="101" w:line="360" w:lineRule="auto"/>
        <w:jc w:val="left"/>
        <w:outlineLvl w:val="1"/>
        <w:rPr>
          <w:rFonts w:ascii="楷体" w:hAnsi="楷体" w:eastAsia="楷体" w:cs="楷体"/>
          <w:sz w:val="31"/>
          <w:szCs w:val="31"/>
        </w:rPr>
      </w:pPr>
      <w:bookmarkStart w:id="45" w:name="_Toc27840"/>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7</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核定了数电票后，如何红冲税控开具的增值税电子普</w:t>
      </w:r>
      <w:r>
        <w:rPr>
          <w:rFonts w:ascii="楷体" w:hAnsi="楷体" w:eastAsia="楷体" w:cs="楷体"/>
          <w:spacing w:val="5"/>
          <w:sz w:val="31"/>
          <w:szCs w:val="31"/>
          <w14:textOutline w14:w="5793" w14:cap="sq" w14:cmpd="sng">
            <w14:solidFill>
              <w14:srgbClr w14:val="000000"/>
            </w14:solidFill>
            <w14:prstDash w14:val="solid"/>
            <w14:bevel/>
          </w14:textOutline>
        </w:rPr>
        <w:t>通发票</w:t>
      </w:r>
      <w:bookmarkEnd w:id="4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5月使用税务UKey开具的增值税电子普通发票，现在11月需要冲红，根据“新冲旧、电冲纸”的红冲规则，在电子发票服务平台填写红字发票确认单时，系统提示需使用原来的增值税发票管理系统开红字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2.常见原因：系统规则。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3.操作指引：(1)持有的税控设备未注销的，只能使用增值税发票管理系统开具对应红字发票；(2)持有的税控设备和税控档案都已注销的，需要通过电票平台开具对应红字发票。</w:t>
      </w:r>
    </w:p>
    <w:p>
      <w:pPr>
        <w:keepNext w:val="0"/>
        <w:keepLines w:val="0"/>
        <w:pageBreakBefore w:val="0"/>
        <w:wordWrap/>
        <w:overflowPunct/>
        <w:topLinePunct w:val="0"/>
        <w:bidi w:val="0"/>
        <w:spacing w:before="102" w:line="360" w:lineRule="auto"/>
        <w:jc w:val="left"/>
        <w:outlineLvl w:val="1"/>
        <w:rPr>
          <w:rFonts w:ascii="Arial" w:hAnsi="Arial" w:eastAsia="Arial" w:cs="Arial"/>
          <w:sz w:val="31"/>
          <w:szCs w:val="31"/>
        </w:rPr>
      </w:pPr>
      <w:bookmarkStart w:id="46" w:name="_Toc13871"/>
      <w:r>
        <w:rPr>
          <w:rFonts w:ascii="楷体" w:hAnsi="楷体" w:eastAsia="楷体" w:cs="楷体"/>
          <w:spacing w:val="4"/>
          <w:sz w:val="31"/>
          <w:szCs w:val="31"/>
          <w14:textOutline w14:w="5793" w14:cap="sq" w14:cmpd="sng">
            <w14:solidFill>
              <w14:srgbClr w14:val="000000"/>
            </w14:solidFill>
            <w14:prstDash w14:val="solid"/>
            <w14:bevel/>
          </w14:textOutline>
        </w:rPr>
        <w:t>常见问题</w:t>
      </w:r>
      <w:r>
        <w:rPr>
          <w:rFonts w:ascii="Arial" w:hAnsi="Arial" w:eastAsia="Arial" w:cs="Arial"/>
          <w:b/>
          <w:bCs/>
          <w:spacing w:val="4"/>
          <w:sz w:val="31"/>
          <w:szCs w:val="31"/>
        </w:rPr>
        <w:t>8</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用数电票红冲税控发票时提示“本次红冲明细中第</w:t>
      </w:r>
      <w:r>
        <w:rPr>
          <w:rFonts w:ascii="Arial" w:hAnsi="Arial" w:eastAsia="Arial" w:cs="Arial"/>
          <w:b/>
          <w:bCs/>
          <w:spacing w:val="3"/>
          <w:sz w:val="31"/>
          <w:szCs w:val="31"/>
        </w:rPr>
        <w:t>1</w:t>
      </w:r>
      <w:bookmarkEnd w:id="46"/>
    </w:p>
    <w:p>
      <w:pPr>
        <w:keepNext w:val="0"/>
        <w:keepLines w:val="0"/>
        <w:pageBreakBefore w:val="0"/>
        <w:wordWrap/>
        <w:overflowPunct/>
        <w:topLinePunct w:val="0"/>
        <w:bidi w:val="0"/>
        <w:spacing w:before="216" w:line="360" w:lineRule="auto"/>
        <w:ind w:left="16" w:leftChars="0"/>
        <w:jc w:val="left"/>
        <w:rPr>
          <w:rFonts w:ascii="楷体" w:hAnsi="楷体" w:eastAsia="楷体" w:cs="楷体"/>
          <w:sz w:val="31"/>
          <w:szCs w:val="31"/>
        </w:rPr>
      </w:pPr>
      <w:r>
        <w:rPr>
          <w:rFonts w:ascii="楷体" w:hAnsi="楷体" w:eastAsia="楷体" w:cs="楷体"/>
          <w:spacing w:val="18"/>
          <w:sz w:val="31"/>
          <w:szCs w:val="31"/>
          <w14:textOutline w14:w="5793" w14:cap="sq" w14:cmpd="sng">
            <w14:solidFill>
              <w14:srgbClr w14:val="000000"/>
            </w14:solidFill>
            <w14:prstDash w14:val="solid"/>
            <w14:bevel/>
          </w14:textOutline>
        </w:rPr>
        <w:t>行</w:t>
      </w:r>
      <w:r>
        <w:rPr>
          <w:rFonts w:ascii="楷体" w:hAnsi="楷体" w:eastAsia="楷体" w:cs="楷体"/>
          <w:spacing w:val="13"/>
          <w:sz w:val="31"/>
          <w:szCs w:val="31"/>
          <w14:textOutline w14:w="5793" w14:cap="sq" w14:cmpd="sng">
            <w14:solidFill>
              <w14:srgbClr w14:val="000000"/>
            </w14:solidFill>
            <w14:prstDash w14:val="solid"/>
            <w14:bevel/>
          </w14:textOutline>
        </w:rPr>
        <w:t>单</w:t>
      </w:r>
      <w:r>
        <w:rPr>
          <w:rFonts w:ascii="楷体" w:hAnsi="楷体" w:eastAsia="楷体" w:cs="楷体"/>
          <w:spacing w:val="9"/>
          <w:sz w:val="31"/>
          <w:szCs w:val="31"/>
          <w14:textOutline w14:w="5793" w14:cap="sq" w14:cmpd="sng">
            <w14:solidFill>
              <w14:srgbClr w14:val="000000"/>
            </w14:solidFill>
            <w14:prstDash w14:val="solid"/>
            <w14:bevel/>
          </w14:textOutline>
        </w:rPr>
        <w:t>价</w:t>
      </w:r>
      <w:r>
        <w:rPr>
          <w:rFonts w:ascii="Arial" w:hAnsi="Arial" w:eastAsia="Arial" w:cs="Arial"/>
          <w:b/>
          <w:bCs/>
          <w:spacing w:val="9"/>
          <w:sz w:val="31"/>
          <w:szCs w:val="31"/>
        </w:rPr>
        <w:t>*</w:t>
      </w:r>
      <w:r>
        <w:rPr>
          <w:rFonts w:ascii="楷体" w:hAnsi="楷体" w:eastAsia="楷体" w:cs="楷体"/>
          <w:spacing w:val="9"/>
          <w:sz w:val="31"/>
          <w:szCs w:val="31"/>
          <w14:textOutline w14:w="5793" w14:cap="sq" w14:cmpd="sng">
            <w14:solidFill>
              <w14:srgbClr w14:val="000000"/>
            </w14:solidFill>
            <w14:prstDash w14:val="solid"/>
            <w14:bevel/>
          </w14:textOutline>
        </w:rPr>
        <w:t>数量所得金额与对应行金额不一致，请检查”(新增)</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已缴回税控设备、注销税控身份，在使用数电票红冲今年7月开具的税控发票时，提示“本次红冲明细中第1行单价*数量所得金额与对应行金额不一致，请检查”，红字发票确认信息中数量及单价无法修改，导致无法红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2.常见原因：由于单价四舍五入，导致税控系统发票数量*单价和票面金额的误差值过高，而数电票校验逻辑中的误差值应小于0.01，所以造成此票在电票平台无法红冲。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3.操作指引：建议在电票平台选择销售折让申请红字确认单，这样开具时只会带出金额和税额，没有单价和数量，不会触发单价*数量=金额的误差校验。</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47" w:name="_Toc30168"/>
      <w:r>
        <w:rPr>
          <w:rFonts w:ascii="楷体" w:hAnsi="楷体" w:eastAsia="楷体" w:cs="楷体"/>
          <w:spacing w:val="8"/>
          <w:sz w:val="31"/>
          <w:szCs w:val="31"/>
          <w14:textOutline w14:w="5793" w14:cap="sq" w14:cmpd="sng">
            <w14:solidFill>
              <w14:srgbClr w14:val="000000"/>
            </w14:solidFill>
            <w14:prstDash w14:val="solid"/>
            <w14:bevel/>
          </w14:textOutline>
        </w:rPr>
        <w:t>常见问题</w:t>
      </w:r>
      <w:r>
        <w:rPr>
          <w:rFonts w:ascii="Arial" w:hAnsi="Arial" w:eastAsia="Arial" w:cs="Arial"/>
          <w:b/>
          <w:bCs/>
          <w:spacing w:val="4"/>
          <w:sz w:val="31"/>
          <w:szCs w:val="31"/>
        </w:rPr>
        <w:t>9</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开具红字发票时提示“蓝字发票的增值税用途标签为：</w:t>
      </w:r>
      <w:r>
        <w:rPr>
          <w:rFonts w:ascii="楷体" w:hAnsi="楷体" w:eastAsia="楷体" w:cs="楷体"/>
          <w:spacing w:val="11"/>
          <w:sz w:val="31"/>
          <w:szCs w:val="31"/>
          <w14:textOutline w14:w="5793" w14:cap="sq" w14:cmpd="sng">
            <w14:solidFill>
              <w14:srgbClr w14:val="000000"/>
            </w14:solidFill>
            <w14:prstDash w14:val="solid"/>
            <w14:bevel/>
          </w14:textOutline>
        </w:rPr>
        <w:t>待</w:t>
      </w:r>
      <w:r>
        <w:rPr>
          <w:rFonts w:ascii="楷体" w:hAnsi="楷体" w:eastAsia="楷体" w:cs="楷体"/>
          <w:spacing w:val="10"/>
          <w:sz w:val="31"/>
          <w:szCs w:val="31"/>
          <w14:textOutline w14:w="5793" w14:cap="sq" w14:cmpd="sng">
            <w14:solidFill>
              <w14:srgbClr w14:val="000000"/>
            </w14:solidFill>
            <w14:prstDash w14:val="solid"/>
            <w14:bevel/>
          </w14:textOutline>
        </w:rPr>
        <w:t>退税，不允许进行红冲”等提示，无法开具(新增)</w:t>
      </w:r>
      <w:bookmarkEnd w:id="4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1.问题描述：纳税人在开具红字数电票时，系统提示“蓝字发票的增值税用途标签为：待退税，不允许进行红冲”，“根据蓝字发票的增值税用途标签判断，该蓝票不允许红冲！”等。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2.常见原因：根据业务规则：蓝字发票增值税用途为“待退税”“已退税”“已抵扣(改退)”“已代办退税”“不予退税且不予抵扣”时，不允许发起红冲。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3.操作指引：确认对应蓝字发票增值税用途。</w:t>
      </w:r>
    </w:p>
    <w:p>
      <w:pPr>
        <w:keepNext w:val="0"/>
        <w:keepLines w:val="0"/>
        <w:pageBreakBefore w:val="0"/>
        <w:wordWrap/>
        <w:overflowPunct/>
        <w:topLinePunct w:val="0"/>
        <w:bidi w:val="0"/>
        <w:spacing w:before="101" w:line="360" w:lineRule="auto"/>
        <w:ind w:left="0" w:leftChars="0"/>
        <w:jc w:val="left"/>
        <w:outlineLvl w:val="0"/>
        <w:rPr>
          <w:rFonts w:ascii="黑体" w:hAnsi="黑体" w:eastAsia="黑体" w:cs="黑体"/>
          <w:sz w:val="31"/>
          <w:szCs w:val="31"/>
        </w:rPr>
      </w:pPr>
      <w:bookmarkStart w:id="48" w:name="_Toc2303_WPSOffice_Level2"/>
      <w:bookmarkStart w:id="49" w:name="_Toc21103"/>
      <w:r>
        <w:rPr>
          <w:rFonts w:ascii="黑体" w:hAnsi="黑体" w:eastAsia="黑体" w:cs="黑体"/>
          <w:spacing w:val="5"/>
          <w:sz w:val="31"/>
          <w:szCs w:val="31"/>
          <w14:textOutline w14:w="5793" w14:cap="sq" w14:cmpd="sng">
            <w14:solidFill>
              <w14:srgbClr w14:val="000000"/>
            </w14:solidFill>
            <w14:prstDash w14:val="solid"/>
            <w14:bevel/>
          </w14:textOutline>
        </w:rPr>
        <w:t>四</w:t>
      </w:r>
      <w:r>
        <w:rPr>
          <w:rFonts w:ascii="黑体" w:hAnsi="黑体" w:eastAsia="黑体" w:cs="黑体"/>
          <w:spacing w:val="4"/>
          <w:sz w:val="31"/>
          <w:szCs w:val="31"/>
          <w14:textOutline w14:w="5793" w14:cap="sq" w14:cmpd="sng">
            <w14:solidFill>
              <w14:srgbClr w14:val="000000"/>
            </w14:solidFill>
            <w14:prstDash w14:val="solid"/>
            <w14:bevel/>
          </w14:textOutline>
        </w:rPr>
        <w:t>、用票类</w:t>
      </w:r>
      <w:bookmarkEnd w:id="48"/>
      <w:bookmarkEnd w:id="49"/>
    </w:p>
    <w:p>
      <w:pPr>
        <w:keepNext w:val="0"/>
        <w:keepLines w:val="0"/>
        <w:pageBreakBefore w:val="0"/>
        <w:wordWrap/>
        <w:overflowPunct/>
        <w:topLinePunct w:val="0"/>
        <w:bidi w:val="0"/>
        <w:spacing w:before="210" w:line="360" w:lineRule="auto"/>
        <w:ind w:left="0" w:leftChars="0"/>
        <w:jc w:val="left"/>
        <w:outlineLvl w:val="1"/>
        <w:rPr>
          <w:rFonts w:ascii="楷体" w:hAnsi="楷体" w:eastAsia="楷体" w:cs="楷体"/>
          <w:sz w:val="31"/>
          <w:szCs w:val="31"/>
        </w:rPr>
      </w:pPr>
      <w:bookmarkStart w:id="50" w:name="_Toc23463"/>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10"/>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1</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【税务数字账户】抵扣类勾选模块无法查到对应发票</w:t>
      </w:r>
      <w:bookmarkEnd w:id="5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1.问题描述：纳税人收到的发票，在税务数字账户勾选抵扣模块中查询不出来。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2.常见原因：一是查询条件设置不准确；二是票面信息不正确；三是涉及农产品发票、代扣代缴凭证等需在其他功能操作的情况；四是误操作为“不抵扣勾选”；五是发票状态为已勾选；六是系统原因等。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(1)查看查询条件是否设置准确。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(2)查看票面信息，如识别号是否正确、发票是否为负数发票、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税控发票票号是否正确、或通过登录“国家税务总局全国增值税发票查验平台”</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begin"/>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instrText xml:space="preserve"> HYPERLINK "https://inv-veri.chinatax.gov.cn/" </w:instrTex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https://inv-veri.chinatax.gov.cn/</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end"/>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查验发票真伪等；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(3)排查是否为农产品发票、代扣代缴完税凭证、海关缴款书等，如是，则按照对应票证勾选步骤进行勾选。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排查对应发票是否误操作为“不抵扣勾选”。通过税务数字账户-发票勾选确认-不抵扣勾选模块，设置查询条件，点击查询，便可得到符合筛选条件的发票信息的查询结果，如确认发票已认证为“不抵扣勾选”的，可进行撤销勾选操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(5)排查发票状态是否为已勾选，排查方法可通过“全量发票查询”模块查看发票详情，或进入【发票勾选确认】-【抵扣类勾选】模块选择对应查询条件查询发票数据，或点击【统计确认】中的“确认历史信息”功能对往期勾选情况进行查询。</w:t>
      </w:r>
    </w:p>
    <w:p>
      <w:pPr>
        <w:keepNext w:val="0"/>
        <w:keepLines w:val="0"/>
        <w:pageBreakBefore w:val="0"/>
        <w:wordWrap/>
        <w:overflowPunct/>
        <w:topLinePunct w:val="0"/>
        <w:bidi w:val="0"/>
        <w:spacing w:before="102" w:line="360" w:lineRule="auto"/>
        <w:ind w:left="0" w:leftChars="0"/>
        <w:jc w:val="left"/>
        <w:outlineLvl w:val="1"/>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51" w:name="_Toc19957"/>
      <w:r>
        <w:rPr>
          <w:rFonts w:ascii="楷体" w:hAnsi="楷体" w:eastAsia="楷体" w:cs="楷体"/>
          <w:spacing w:val="8"/>
          <w:sz w:val="31"/>
          <w:szCs w:val="31"/>
          <w14:textOutline w14:w="5793" w14:cap="sq" w14:cmpd="sng">
            <w14:solidFill>
              <w14:srgbClr w14:val="000000"/>
            </w14:solidFill>
            <w14:prstDash w14:val="solid"/>
            <w14:bevel/>
          </w14:textOutline>
        </w:rPr>
        <w:t>常见问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4"/>
          <w:sz w:val="31"/>
          <w:szCs w:val="31"/>
        </w:rPr>
        <w:t>2</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勾选抵扣模块查无对应通行费发票</w:t>
      </w:r>
      <w:bookmarkEnd w:id="5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1.问题描述：试点纳税人反馈其收到的通行费发票在抵扣勾选模块中找不到数据。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2.常见原因：发票开具错误。收费公路通行费发票有统一标准的票样及标识，不能以货物及劳务名称作为判断标准，可引导纳税人通过发票查验进行核实收到的发票是否为通行费发票。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经“国家税务总局全国增值税发票查验平台”https://inv-veri.chinatax.gov.cn/查验，其票面信息显示此发票的样式不符合收费公路通行费增值税电子普通发样式，属于发票开具错误，非运维问题。具体查验结果如下图。</w:t>
      </w:r>
    </w:p>
    <w:p>
      <w:pPr>
        <w:keepNext w:val="0"/>
        <w:keepLines w:val="0"/>
        <w:pageBreakBefore w:val="0"/>
        <w:wordWrap/>
        <w:overflowPunct/>
        <w:topLinePunct w:val="0"/>
        <w:bidi w:val="0"/>
        <w:spacing w:before="19" w:line="360" w:lineRule="auto"/>
        <w:ind w:left="0" w:leftChars="0" w:firstLine="1755"/>
        <w:jc w:val="left"/>
        <w:textAlignment w:val="center"/>
      </w:pPr>
    </w:p>
    <w:p>
      <w:pPr>
        <w:keepNext w:val="0"/>
        <w:keepLines w:val="0"/>
        <w:pageBreakBefore w:val="0"/>
        <w:widowControl/>
        <w:kinsoku/>
        <w:wordWrap/>
        <w:overflowPunct/>
        <w:topLinePunct w:val="0"/>
        <w:autoSpaceDE w:val="0"/>
        <w:autoSpaceDN w:val="0"/>
        <w:bidi w:val="0"/>
        <w:adjustRightInd w:val="0"/>
        <w:snapToGrid w:val="0"/>
        <w:spacing w:before="102" w:line="360" w:lineRule="auto"/>
        <w:ind w:left="0" w:leftChars="0"/>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drawing>
          <wp:anchor distT="0" distB="0" distL="0" distR="0" simplePos="0" relativeHeight="251679744" behindDoc="0" locked="0" layoutInCell="1" allowOverlap="1">
            <wp:simplePos x="0" y="0"/>
            <wp:positionH relativeFrom="column">
              <wp:posOffset>635000</wp:posOffset>
            </wp:positionH>
            <wp:positionV relativeFrom="paragraph">
              <wp:posOffset>445135</wp:posOffset>
            </wp:positionV>
            <wp:extent cx="4391025" cy="3147695"/>
            <wp:effectExtent l="0" t="0" r="13335" b="6985"/>
            <wp:wrapTopAndBottom/>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0"/>
                    <a:stretch>
                      <a:fillRect/>
                    </a:stretch>
                  </pic:blipFill>
                  <pic:spPr>
                    <a:xfrm>
                      <a:off x="0" y="0"/>
                      <a:ext cx="4391025" cy="3147695"/>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before="102" w:line="360" w:lineRule="auto"/>
        <w:ind w:left="0" w:leftChars="0"/>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drawing>
          <wp:anchor distT="0" distB="0" distL="0" distR="0" simplePos="0" relativeHeight="251672576" behindDoc="0" locked="0" layoutInCell="1" allowOverlap="1">
            <wp:simplePos x="0" y="0"/>
            <wp:positionH relativeFrom="column">
              <wp:posOffset>212725</wp:posOffset>
            </wp:positionH>
            <wp:positionV relativeFrom="paragraph">
              <wp:posOffset>970915</wp:posOffset>
            </wp:positionV>
            <wp:extent cx="5092700" cy="3122295"/>
            <wp:effectExtent l="0" t="0" r="12700" b="1905"/>
            <wp:wrapTopAndBottom/>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51"/>
                    <a:stretch>
                      <a:fillRect/>
                    </a:stretch>
                  </pic:blipFill>
                  <pic:spPr>
                    <a:xfrm>
                      <a:off x="0" y="0"/>
                      <a:ext cx="5093208" cy="3122676"/>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图1非通行费发票</w:t>
      </w: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kinsoku/>
        <w:wordWrap/>
        <w:overflowPunct/>
        <w:topLinePunct w:val="0"/>
        <w:autoSpaceDE w:val="0"/>
        <w:autoSpaceDN w:val="0"/>
        <w:bidi w:val="0"/>
        <w:adjustRightInd w:val="0"/>
        <w:snapToGrid w:val="0"/>
        <w:spacing w:before="102" w:line="360" w:lineRule="auto"/>
        <w:ind w:left="0" w:leftChars="0"/>
        <w:jc w:val="left"/>
        <w:textAlignment w:val="baseline"/>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keepNext w:val="0"/>
        <w:keepLines w:val="0"/>
        <w:pageBreakBefore w:val="0"/>
        <w:widowControl/>
        <w:kinsoku/>
        <w:wordWrap/>
        <w:overflowPunct/>
        <w:topLinePunct w:val="0"/>
        <w:autoSpaceDE w:val="0"/>
        <w:autoSpaceDN w:val="0"/>
        <w:bidi w:val="0"/>
        <w:adjustRightInd w:val="0"/>
        <w:snapToGrid w:val="0"/>
        <w:spacing w:before="102" w:line="360" w:lineRule="auto"/>
        <w:ind w:left="0" w:leftChars="0"/>
        <w:jc w:val="left"/>
        <w:textAlignment w:val="baseline"/>
        <w:rPr>
          <w:rFonts w:hint="eastAsia"/>
          <w:lang w:val="en-US" w:eastAsia="zh-CN"/>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图2通行费发票</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52" w:name="_Toc19545"/>
      <w:r>
        <w:rPr>
          <w:rFonts w:ascii="楷体" w:hAnsi="楷体" w:eastAsia="楷体" w:cs="楷体"/>
          <w:spacing w:val="2"/>
          <w:sz w:val="31"/>
          <w:szCs w:val="31"/>
          <w14:textOutline w14:w="5793" w14:cap="sq" w14:cmpd="sng">
            <w14:solidFill>
              <w14:srgbClr w14:val="000000"/>
            </w14:solidFill>
            <w14:prstDash w14:val="solid"/>
            <w14:bevel/>
          </w14:textOutline>
        </w:rPr>
        <w:t>常见问题</w:t>
      </w:r>
      <w:r>
        <w:rPr>
          <w:rFonts w:ascii="Arial" w:hAnsi="Arial" w:eastAsia="Arial" w:cs="Arial"/>
          <w:b/>
          <w:bCs/>
          <w:spacing w:val="2"/>
          <w:sz w:val="31"/>
          <w:szCs w:val="31"/>
        </w:rPr>
        <w:t>3</w:t>
      </w:r>
      <w:r>
        <w:rPr>
          <w:rFonts w:hint="eastAsia" w:eastAsia="宋体" w:cs="Arial"/>
          <w:b/>
          <w:bCs/>
          <w:spacing w:val="2"/>
          <w:sz w:val="31"/>
          <w:szCs w:val="31"/>
          <w:lang w:eastAsia="zh-CN"/>
        </w:rPr>
        <w:t>：</w:t>
      </w:r>
      <w:r>
        <w:rPr>
          <w:rFonts w:ascii="楷体" w:hAnsi="楷体" w:eastAsia="楷体" w:cs="楷体"/>
          <w:spacing w:val="1"/>
          <w:sz w:val="31"/>
          <w:szCs w:val="31"/>
          <w14:textOutline w14:w="5793" w14:cap="sq" w14:cmpd="sng">
            <w14:solidFill>
              <w14:srgbClr w14:val="000000"/>
            </w14:solidFill>
            <w14:prstDash w14:val="solid"/>
            <w14:bevel/>
          </w14:textOutline>
        </w:rPr>
        <w:t>农产品发票勾选问题</w:t>
      </w:r>
      <w:bookmarkEnd w:id="5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1.问题描述：纳税人反馈其收到的农产品发票在抵扣勾选模块中找不到数据。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2.常见原因：操作不当。</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ind w:left="0" w:leftChars="0" w:firstLine="0" w:firstLineChars="0"/>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drawing>
          <wp:anchor distT="0" distB="0" distL="0" distR="0" simplePos="0" relativeHeight="251673600" behindDoc="0" locked="0" layoutInCell="1" allowOverlap="1">
            <wp:simplePos x="0" y="0"/>
            <wp:positionH relativeFrom="column">
              <wp:posOffset>-195580</wp:posOffset>
            </wp:positionH>
            <wp:positionV relativeFrom="paragraph">
              <wp:posOffset>90805</wp:posOffset>
            </wp:positionV>
            <wp:extent cx="6112510" cy="3419475"/>
            <wp:effectExtent l="0" t="0" r="13970" b="9525"/>
            <wp:wrapTopAndBottom/>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2"/>
                    <a:stretch>
                      <a:fillRect/>
                    </a:stretch>
                  </pic:blipFill>
                  <pic:spPr>
                    <a:xfrm>
                      <a:off x="0" y="0"/>
                      <a:ext cx="6112763" cy="3419855"/>
                    </a:xfrm>
                    <a:prstGeom prst="rect">
                      <a:avLst/>
                    </a:prstGeom>
                  </pic:spPr>
                </pic:pic>
              </a:graphicData>
            </a:graphic>
          </wp:anchor>
        </w:drawing>
      </w:r>
    </w:p>
    <w:p>
      <w:pPr>
        <w:pStyle w:val="2"/>
        <w:ind w:left="0" w:leftChars="0" w:firstLine="0" w:firstLineChars="0"/>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ind w:left="0" w:leftChars="0" w:firstLine="0" w:firstLineChars="0"/>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纳税人自行判断当前发票是否属于自产农产品发票，如是则进行抵扣勾选。勾选操作步骤如下：</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(1)判断农产品发票类型：农产品发票主要包括自产农产品销售发票、从小规模处购进的3%农产品专票、代开的农产品发票、农产品收购发票、从一般纳税人处取得的9%农产品专用发票等：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A.如当前发票为税控开具的自产农产品销售发票，需到税务数字账户-发票勾选确认-抵扣类勾选-待处理农产品发票-“自产农产品销售发票”模块功能处理后进行勾选；如果是全电开具的自产农产品销售发票，则该发票直接在【抵扣类勾选】的“抵扣勾选”模块勾选，无需纳税人确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B.如发票为从小规模处购进的3%农产品专票，需到税务数字账户-发票勾选确认-抵扣类勾选-待处理农产品发票-“从小规模处购进的3%农产品专票”模块功能处理后，需要再到【抵扣勾选】模块对发票进行勾选。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C.如发票为税务机关代开开具的农产品发票，则需先到“代开农产品发票录入”(如下图)进行补录后，再到【抵扣勾选】模块对发票进行勾选。</w:t>
      </w:r>
    </w:p>
    <w:p>
      <w:pPr>
        <w:pStyle w:val="2"/>
        <w:rPr>
          <w:rFonts w:ascii="仿宋" w:hAnsi="仿宋" w:eastAsia="仿宋" w:cs="仿宋"/>
          <w:spacing w:val="7"/>
          <w:sz w:val="31"/>
          <w:szCs w:val="31"/>
        </w:rPr>
      </w:pPr>
      <w:r>
        <w:drawing>
          <wp:anchor distT="0" distB="0" distL="0" distR="0" simplePos="0" relativeHeight="251674624" behindDoc="0" locked="0" layoutInCell="1" allowOverlap="1">
            <wp:simplePos x="0" y="0"/>
            <wp:positionH relativeFrom="column">
              <wp:posOffset>-62865</wp:posOffset>
            </wp:positionH>
            <wp:positionV relativeFrom="page">
              <wp:posOffset>3954780</wp:posOffset>
            </wp:positionV>
            <wp:extent cx="6188075" cy="3078480"/>
            <wp:effectExtent l="0" t="0" r="14605"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53"/>
                    <a:stretch>
                      <a:fillRect/>
                    </a:stretch>
                  </pic:blipFill>
                  <pic:spPr>
                    <a:xfrm>
                      <a:off x="0" y="0"/>
                      <a:ext cx="6188075" cy="3078480"/>
                    </a:xfrm>
                    <a:prstGeom prst="rect">
                      <a:avLst/>
                    </a:prstGeom>
                  </pic:spPr>
                </pic:pic>
              </a:graphicData>
            </a:graphic>
          </wp:anchor>
        </w:drawing>
      </w:r>
    </w:p>
    <w:p>
      <w:pPr>
        <w:pStyle w:val="2"/>
        <w:rPr>
          <w:rFonts w:hint="eastAsia" w:ascii="仿宋" w:hAnsi="仿宋" w:eastAsia="仿宋" w:cs="仿宋"/>
          <w:spacing w:val="7"/>
          <w:sz w:val="31"/>
          <w:szCs w:val="31"/>
          <w:lang w:val="en-US" w:eastAsia="zh-CN"/>
        </w:rPr>
      </w:pPr>
    </w:p>
    <w:p>
      <w:pPr>
        <w:pStyle w:val="2"/>
        <w:rPr>
          <w:rFonts w:hint="eastAsia" w:ascii="仿宋" w:hAnsi="仿宋" w:eastAsia="仿宋" w:cs="仿宋"/>
          <w:spacing w:val="7"/>
          <w:sz w:val="31"/>
          <w:szCs w:val="31"/>
          <w:lang w:val="en-US" w:eastAsia="zh-CN"/>
        </w:rPr>
      </w:pPr>
    </w:p>
    <w:p>
      <w:pPr>
        <w:pStyle w:val="2"/>
        <w:rPr>
          <w:rFonts w:hint="eastAsia" w:ascii="仿宋" w:hAnsi="仿宋" w:eastAsia="仿宋" w:cs="仿宋"/>
          <w:spacing w:val="7"/>
          <w:sz w:val="31"/>
          <w:szCs w:val="31"/>
          <w:lang w:val="en-US" w:eastAsia="zh-CN"/>
        </w:rPr>
      </w:pPr>
    </w:p>
    <w:p>
      <w:pPr>
        <w:pStyle w:val="2"/>
        <w:rPr>
          <w:rFonts w:hint="eastAsia" w:ascii="仿宋" w:hAnsi="仿宋" w:eastAsia="仿宋" w:cs="仿宋"/>
          <w:spacing w:val="7"/>
          <w:sz w:val="31"/>
          <w:szCs w:val="31"/>
          <w:lang w:val="en-US" w:eastAsia="zh-CN"/>
        </w:rPr>
      </w:pPr>
    </w:p>
    <w:p>
      <w:pPr>
        <w:pStyle w:val="2"/>
        <w:rPr>
          <w:rFonts w:hint="eastAsia" w:ascii="仿宋" w:hAnsi="仿宋" w:eastAsia="仿宋" w:cs="仿宋"/>
          <w:spacing w:val="7"/>
          <w:sz w:val="31"/>
          <w:szCs w:val="31"/>
          <w:lang w:val="en-US" w:eastAsia="zh-CN"/>
        </w:rPr>
      </w:pPr>
    </w:p>
    <w:p>
      <w:pPr>
        <w:pStyle w:val="2"/>
        <w:rPr>
          <w:rFonts w:hint="eastAsia" w:ascii="仿宋" w:hAnsi="仿宋" w:eastAsia="仿宋" w:cs="仿宋"/>
          <w:spacing w:val="7"/>
          <w:sz w:val="31"/>
          <w:szCs w:val="31"/>
          <w:lang w:val="en-US" w:eastAsia="zh-CN"/>
        </w:rPr>
      </w:pPr>
    </w:p>
    <w:p>
      <w:pPr>
        <w:pStyle w:val="2"/>
        <w:rPr>
          <w:rFonts w:hint="eastAsia" w:ascii="仿宋" w:hAnsi="仿宋" w:eastAsia="仿宋" w:cs="仿宋"/>
          <w:spacing w:val="7"/>
          <w:sz w:val="31"/>
          <w:szCs w:val="3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图1抵扣类勾选界面</w:t>
      </w:r>
    </w:p>
    <w:p>
      <w:pPr>
        <w:keepNext w:val="0"/>
        <w:keepLines w:val="0"/>
        <w:pageBreakBefore w:val="0"/>
        <w:wordWrap/>
        <w:overflowPunct/>
        <w:topLinePunct w:val="0"/>
        <w:bidi w:val="0"/>
        <w:spacing w:line="360" w:lineRule="auto"/>
        <w:ind w:left="0" w:leftChars="0"/>
        <w:jc w:val="left"/>
        <w:textAlignment w:val="center"/>
      </w:pPr>
      <w:r>
        <w:drawing>
          <wp:inline distT="0" distB="0" distL="0" distR="0">
            <wp:extent cx="6187440" cy="1538605"/>
            <wp:effectExtent l="0" t="0" r="0" b="63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4"/>
                    <a:stretch>
                      <a:fillRect/>
                    </a:stretch>
                  </pic:blipFill>
                  <pic:spPr>
                    <a:xfrm>
                      <a:off x="0" y="0"/>
                      <a:ext cx="6187440" cy="153923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图2“代开农产品发票录入”功能界面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D.如发票为农产品收购发票、从一般纳税人处取得的9%农产品专用发票，则在【抵扣类勾选】的“抵扣勾选”模块勾选。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判断是否符合系统操作规则。系统规则为开具日期在受票企业成为“用票试点企业”次月1日前的农产品发票不支持在电票平台进行农产品业务抵扣勾选操作，可指引纳税人留意抵扣类勾选界面的系统提示，如图1。</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补偿措施：目前可以填写申报表-附表二第六栏(农产品收购发票或销售发票)进行抵扣操作。</w:t>
      </w:r>
    </w:p>
    <w:p>
      <w:pPr>
        <w:keepNext w:val="0"/>
        <w:keepLines w:val="0"/>
        <w:pageBreakBefore w:val="0"/>
        <w:wordWrap/>
        <w:overflowPunct/>
        <w:topLinePunct w:val="0"/>
        <w:bidi w:val="0"/>
        <w:spacing w:before="218" w:line="360" w:lineRule="auto"/>
        <w:ind w:right="68"/>
        <w:jc w:val="left"/>
        <w:rPr>
          <w:rFonts w:ascii="仿宋" w:hAnsi="仿宋" w:eastAsia="仿宋" w:cs="仿宋"/>
          <w:sz w:val="31"/>
          <w:szCs w:val="31"/>
        </w:rPr>
      </w:pPr>
      <w:r>
        <w:rPr>
          <w:rFonts w:ascii="仿宋" w:hAnsi="仿宋" w:eastAsia="仿宋" w:cs="仿宋"/>
          <w:sz w:val="31"/>
          <w:szCs w:val="31"/>
        </w:rPr>
        <w:drawing>
          <wp:inline distT="0" distB="0" distL="0" distR="0">
            <wp:extent cx="6185535" cy="2090420"/>
            <wp:effectExtent l="0" t="0" r="1905" b="1270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55"/>
                    <a:stretch>
                      <a:fillRect/>
                    </a:stretch>
                  </pic:blipFill>
                  <pic:spPr>
                    <a:xfrm>
                      <a:off x="0" y="0"/>
                      <a:ext cx="6185915" cy="209092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图1抵扣类勾选界面的系统提示</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53" w:name="_Toc5043"/>
      <w:r>
        <w:rPr>
          <w:rFonts w:ascii="楷体" w:hAnsi="楷体" w:eastAsia="楷体" w:cs="楷体"/>
          <w:spacing w:val="6"/>
          <w:sz w:val="31"/>
          <w:szCs w:val="31"/>
          <w14:textOutline w14:w="5793" w14:cap="sq" w14:cmpd="sng">
            <w14:solidFill>
              <w14:srgbClr w14:val="000000"/>
            </w14:solidFill>
            <w14:prstDash w14:val="solid"/>
            <w14:bevel/>
          </w14:textOutline>
        </w:rPr>
        <w:t>常见问</w:t>
      </w:r>
      <w:r>
        <w:rPr>
          <w:rFonts w:ascii="楷体" w:hAnsi="楷体" w:eastAsia="楷体" w:cs="楷体"/>
          <w:spacing w:val="4"/>
          <w:sz w:val="31"/>
          <w:szCs w:val="31"/>
          <w14:textOutline w14:w="5793" w14:cap="sq" w14:cmpd="sng">
            <w14:solidFill>
              <w14:srgbClr w14:val="000000"/>
            </w14:solidFill>
            <w14:prstDash w14:val="solid"/>
            <w14:bevel/>
          </w14:textOutline>
        </w:rPr>
        <w:t>题</w:t>
      </w:r>
      <w:r>
        <w:rPr>
          <w:rFonts w:ascii="Arial" w:hAnsi="Arial" w:eastAsia="Arial" w:cs="Arial"/>
          <w:b/>
          <w:bCs/>
          <w:spacing w:val="3"/>
          <w:sz w:val="31"/>
          <w:szCs w:val="31"/>
        </w:rPr>
        <w:t>4</w:t>
      </w:r>
      <w:r>
        <w:rPr>
          <w:rFonts w:hint="eastAsia" w:eastAsia="宋体" w:cs="Arial"/>
          <w:b/>
          <w:bCs/>
          <w:spacing w:val="3"/>
          <w:sz w:val="31"/>
          <w:szCs w:val="31"/>
          <w:lang w:eastAsia="zh-CN"/>
        </w:rPr>
        <w:t>：</w:t>
      </w:r>
      <w:r>
        <w:rPr>
          <w:rFonts w:ascii="楷体" w:hAnsi="楷体" w:eastAsia="楷体" w:cs="楷体"/>
          <w:spacing w:val="3"/>
          <w:sz w:val="31"/>
          <w:szCs w:val="31"/>
          <w14:textOutline w14:w="5793" w14:cap="sq" w14:cmpd="sng">
            <w14:solidFill>
              <w14:srgbClr w14:val="000000"/>
            </w14:solidFill>
            <w14:prstDash w14:val="solid"/>
            <w14:bevel/>
          </w14:textOutline>
        </w:rPr>
        <w:t>代扣代缴完税凭证勾选问题</w:t>
      </w:r>
      <w:bookmarkEnd w:id="5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1.问题描述：试点纳税人反馈其收到的代扣代缴完税凭证在抵扣勾选模块中找不到数据。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2.常见原因：操作不当。</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(1)判断是否按照系统流程完成操作。需到税务数字账户-发票勾选确认-抵扣类勾选-抵扣勾选-“代扣代缴完税凭证”模块进行勾选；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判断是否符合系统功能操作规则。代扣代缴完税凭证勾选功能规则与农产品业务抵扣勾选功能规则类似，开具日期在受票企业成为“用票试点企业”次月1日前，不支持在电票平台进行抵扣勾选操作，具体规则可留意系统提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补偿措施：目前可以填写申报表-附表二第七栏(代扣代缴税收缴款凭证)进行抵扣操作。</w:t>
      </w:r>
    </w:p>
    <w:p>
      <w:pPr>
        <w:pStyle w:val="2"/>
      </w:pPr>
      <w:r>
        <w:rPr>
          <w:rFonts w:ascii="仿宋" w:hAnsi="仿宋" w:eastAsia="仿宋" w:cs="仿宋"/>
          <w:sz w:val="31"/>
          <w:szCs w:val="31"/>
        </w:rPr>
        <w:drawing>
          <wp:anchor distT="0" distB="0" distL="0" distR="0" simplePos="0" relativeHeight="251675648" behindDoc="0" locked="0" layoutInCell="1" allowOverlap="1">
            <wp:simplePos x="0" y="0"/>
            <wp:positionH relativeFrom="column">
              <wp:posOffset>-161925</wp:posOffset>
            </wp:positionH>
            <wp:positionV relativeFrom="paragraph">
              <wp:posOffset>293370</wp:posOffset>
            </wp:positionV>
            <wp:extent cx="6184265" cy="2674620"/>
            <wp:effectExtent l="0" t="0" r="3175" b="762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6"/>
                    <a:stretch>
                      <a:fillRect/>
                    </a:stretch>
                  </pic:blipFill>
                  <pic:spPr>
                    <a:xfrm>
                      <a:off x="0" y="0"/>
                      <a:ext cx="6184391" cy="2674620"/>
                    </a:xfrm>
                    <a:prstGeom prst="rect">
                      <a:avLst/>
                    </a:prstGeom>
                  </pic:spPr>
                </pic:pic>
              </a:graphicData>
            </a:graphic>
          </wp:anchor>
        </w:drawing>
      </w:r>
    </w:p>
    <w:p>
      <w:pPr>
        <w:pStyle w:val="2"/>
        <w:sectPr>
          <w:footerReference r:id="rId13"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54" w:name="_Toc28354"/>
      <w:r>
        <w:rPr>
          <w:rFonts w:ascii="楷体" w:hAnsi="楷体" w:eastAsia="楷体" w:cs="楷体"/>
          <w:spacing w:val="10"/>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5"/>
          <w:sz w:val="31"/>
          <w:szCs w:val="31"/>
          <w14:textOutline w14:w="5793" w14:cap="sq" w14:cmpd="sng">
            <w14:solidFill>
              <w14:srgbClr w14:val="000000"/>
            </w14:solidFill>
            <w14:prstDash w14:val="solid"/>
            <w14:bevel/>
          </w14:textOutline>
        </w:rPr>
        <w:t>题</w:t>
      </w:r>
      <w:r>
        <w:rPr>
          <w:rFonts w:ascii="Arial" w:hAnsi="Arial" w:eastAsia="Arial" w:cs="Arial"/>
          <w:b/>
          <w:bCs/>
          <w:spacing w:val="5"/>
          <w:sz w:val="31"/>
          <w:szCs w:val="31"/>
        </w:rPr>
        <w:t>5</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发票已勾选，但统计确认结果无勾选数据</w:t>
      </w:r>
      <w:bookmarkEnd w:id="5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1.问题描述：纳税人已勾选，但统计确认结果无勾选数据。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2.常见原因：操作不当。纳税人可能误将发票全在不抵扣勾选模块里面勾选过了，如果纳税人这些发票是要用于抵扣，请将发票在不抵扣勾选模块中撤销勾选，后在抵扣勾选模块重新勾选。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(1)通过税务数字账户-发票勾选确认-不抵扣勾选模块，设置查询条件，点击查询可得到符合筛选条件的发票信息的查询结果。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(2)如确认发票已认证为“不抵扣勾选”的，先撤销“统计确认”，再到不抵扣勾选模块可选中对应发票，点击“撤销勾选”，点击“继续提交”即可。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(3)在抵扣类勾选模块中选中对应功能完成勾选操作。</w:t>
      </w:r>
    </w:p>
    <w:p>
      <w:pPr>
        <w:keepNext w:val="0"/>
        <w:keepLines w:val="0"/>
        <w:pageBreakBefore w:val="0"/>
        <w:wordWrap/>
        <w:overflowPunct/>
        <w:topLinePunct w:val="0"/>
        <w:bidi w:val="0"/>
        <w:spacing w:before="101" w:line="360" w:lineRule="auto"/>
        <w:ind w:left="0" w:leftChars="0"/>
        <w:jc w:val="left"/>
        <w:outlineLvl w:val="1"/>
        <w:rPr>
          <w:rFonts w:hint="eastAsia" w:ascii="楷体" w:hAnsi="楷体" w:eastAsia="楷体" w:cs="楷体"/>
          <w:spacing w:val="10"/>
          <w:sz w:val="31"/>
          <w:szCs w:val="31"/>
          <w:lang w:val="en-US" w:eastAsia="zh-CN"/>
          <w14:textOutline w14:w="5793" w14:cap="sq" w14:cmpd="sng">
            <w14:solidFill>
              <w14:srgbClr w14:val="000000"/>
            </w14:solidFill>
            <w14:prstDash w14:val="solid"/>
            <w14:bevel/>
          </w14:textOutline>
        </w:rPr>
      </w:pPr>
      <w:bookmarkStart w:id="55" w:name="_Toc8238"/>
      <w:r>
        <w:rPr>
          <w:rFonts w:hint="eastAsia" w:ascii="楷体" w:hAnsi="楷体" w:eastAsia="楷体" w:cs="楷体"/>
          <w:spacing w:val="10"/>
          <w:sz w:val="31"/>
          <w:szCs w:val="31"/>
          <w:lang w:val="en-US" w:eastAsia="zh-CN"/>
          <w14:textOutline w14:w="5793" w14:cap="sq" w14:cmpd="sng">
            <w14:solidFill>
              <w14:srgbClr w14:val="000000"/>
            </w14:solidFill>
            <w14:prstDash w14:val="solid"/>
            <w14:bevel/>
          </w14:textOutline>
        </w:rPr>
        <w:t>常见问题6：抵扣勾选查不到数电票(普票)</w:t>
      </w:r>
      <w:bookmarkEnd w:id="5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1.问题描述：收到的数电票(普票</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0" cy="38100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57"/>
                    <a:stretch>
                      <a:fillRect/>
                    </a:stretch>
                  </pic:blipFill>
                  <pic:spPr>
                    <a:xfrm>
                      <a:off x="0" y="0"/>
                      <a:ext cx="0" cy="381000"/>
                    </a:xfrm>
                    <a:prstGeom prst="rect">
                      <a:avLst/>
                    </a:prstGeom>
                  </pic:spPr>
                </pic:pic>
              </a:graphicData>
            </a:graphic>
          </wp:inline>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)在全量查询能够查到，但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在自产、小规模、抵扣、不抵扣、处理、未处理等模块都查不到。不抵扣勾选也查询不到。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2.常见原因：电子发票服务平台只允许抵扣的普通发票为：带有农产品收购发票标签的普通发票、带有自产农产品销售标签的普通发票、通行费电子发票。其他的普通发票无法在电子发票服务平台进行勾选。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3.操作指引：请核实发票是否有相关特定业务的标签。其余的普通发票，无法在电子发票服务平台抵扣勾选查询。</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12"/>
          <w:sz w:val="31"/>
          <w:szCs w:val="31"/>
          <w14:textOutline w14:w="5793" w14:cap="sq" w14:cmpd="sng">
            <w14:solidFill>
              <w14:srgbClr w14:val="000000"/>
            </w14:solidFill>
            <w14:prstDash w14:val="solid"/>
            <w14:bevel/>
          </w14:textOutline>
        </w:rPr>
      </w:pPr>
      <w:bookmarkStart w:id="56" w:name="_Toc590"/>
      <w:r>
        <w:rPr>
          <w:rFonts w:ascii="楷体" w:hAnsi="楷体" w:eastAsia="楷体" w:cs="楷体"/>
          <w:spacing w:val="12"/>
          <w:sz w:val="31"/>
          <w:szCs w:val="31"/>
          <w14:textOutline w14:w="5793" w14:cap="sq" w14:cmpd="sng">
            <w14:solidFill>
              <w14:srgbClr w14:val="000000"/>
            </w14:solidFill>
            <w14:prstDash w14:val="solid"/>
            <w14:bevel/>
          </w14:textOutline>
        </w:rPr>
        <w:t>常见问题7</w:t>
      </w:r>
      <w:r>
        <w:rPr>
          <w:rFonts w:hint="eastAsia" w:ascii="楷体" w:hAnsi="楷体" w:eastAsia="楷体" w:cs="楷体"/>
          <w:spacing w:val="12"/>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12"/>
          <w:sz w:val="31"/>
          <w:szCs w:val="31"/>
          <w14:textOutline w14:w="5793" w14:cap="sq" w14:cmpd="sng">
            <w14:solidFill>
              <w14:srgbClr w14:val="000000"/>
            </w14:solidFill>
            <w14:prstDash w14:val="solid"/>
            <w14:bevel/>
          </w14:textOutline>
        </w:rPr>
        <w:t>纳税人勾选从小规模处取得的3%农产品发票时，系</w:t>
      </w:r>
      <w:bookmarkEnd w:id="56"/>
      <w:r>
        <w:rPr>
          <w:rFonts w:ascii="楷体" w:hAnsi="楷体" w:eastAsia="楷体" w:cs="楷体"/>
          <w:spacing w:val="12"/>
          <w:sz w:val="31"/>
          <w:szCs w:val="31"/>
          <w14:textOutline w14:w="5793" w14:cap="sq" w14:cmpd="sng">
            <w14:solidFill>
              <w14:srgbClr w14:val="000000"/>
            </w14:solidFill>
            <w14:prstDash w14:val="solid"/>
            <w14:bevel/>
          </w14:textOutline>
        </w:rPr>
        <w:t>统显示的“有效抵扣数额”数据与纳税人计算的不相符</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从小规模处取得的3%农产品发票已经选择按照9%扣除率进行抵扣，但系统计算的“有效抵扣数额”数据对不上。有效抵扣数额=不含税销售额*扣除率，即62374.52*0.09=5613.71，但系统“有效抵扣数额”显示是5292.74。</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2.常见原因：系统识别到张发票为农产品与普通商品混开，发票货物信息中的部分商品不属于农产品，此商品对应税额不享受9%税率抵扣。</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3.操作指引：核实此发票是否属于农产品与普通商品混开的情</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况，如是则按照以下公式计算有效抵扣税额。有效抵扣税额=农产品部分*9%+其他允许抵扣的非农产品部分票面税额。</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57" w:name="_Toc32311"/>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8</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纳税人反馈其为出口退税企业，但税务数字账户没有</w:t>
      </w:r>
      <w:r>
        <w:rPr>
          <w:rFonts w:ascii="楷体" w:hAnsi="楷体" w:eastAsia="楷体" w:cs="楷体"/>
          <w:spacing w:val="12"/>
          <w:sz w:val="31"/>
          <w:szCs w:val="31"/>
          <w14:textOutline w14:w="5793" w14:cap="sq" w14:cmpd="sng">
            <w14:solidFill>
              <w14:srgbClr w14:val="000000"/>
            </w14:solidFill>
            <w14:prstDash w14:val="solid"/>
            <w14:bevel/>
          </w14:textOutline>
        </w:rPr>
        <w:t>“出口退税勾选”功能模</w:t>
      </w:r>
      <w:r>
        <w:rPr>
          <w:rFonts w:ascii="楷体" w:hAnsi="楷体" w:eastAsia="楷体" w:cs="楷体"/>
          <w:spacing w:val="10"/>
          <w:sz w:val="31"/>
          <w:szCs w:val="31"/>
          <w14:textOutline w14:w="5793" w14:cap="sq" w14:cmpd="sng">
            <w14:solidFill>
              <w14:srgbClr w14:val="000000"/>
            </w14:solidFill>
            <w14:prstDash w14:val="solid"/>
            <w14:bevel/>
          </w14:textOutline>
        </w:rPr>
        <w:t>块</w:t>
      </w:r>
      <w:bookmarkEnd w:id="5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1.问题描述：纳税人反馈其为出口退税企业，但税务数字账户没有“出口退税勾选”功能模块。</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系统功能使用逻辑掌握不到位。出口退税勾选功能仅对纳税人行业性质类型为“外贸企业”、“外贸综合服务企业”、“其他”的企业提供。案例中纳税人企业类型为出口退税生产企业，不属于勾选功能使用范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3.操作指引：可登录电子税务局-我要查询-出口退税信息查询-企业备案信息查询，在“扩展信息”界面查询企业分类管理类别。如未完成出口退税备案，可联系主管税务机关申请办理。</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58" w:name="_Toc21331"/>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9</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纳税人反馈出口退税类勾选模块所属期自动跳转，应</w:t>
      </w:r>
      <w:r>
        <w:rPr>
          <w:rFonts w:ascii="楷体" w:hAnsi="楷体" w:eastAsia="楷体" w:cs="楷体"/>
          <w:spacing w:val="13"/>
          <w:sz w:val="31"/>
          <w:szCs w:val="31"/>
          <w14:textOutline w14:w="5793" w14:cap="sq" w14:cmpd="sng">
            <w14:solidFill>
              <w14:srgbClr w14:val="000000"/>
            </w14:solidFill>
            <w14:prstDash w14:val="solid"/>
            <w14:bevel/>
          </w14:textOutline>
        </w:rPr>
        <w:t>如</w:t>
      </w:r>
      <w:r>
        <w:rPr>
          <w:rFonts w:ascii="楷体" w:hAnsi="楷体" w:eastAsia="楷体" w:cs="楷体"/>
          <w:spacing w:val="7"/>
          <w:sz w:val="31"/>
          <w:szCs w:val="31"/>
          <w14:textOutline w14:w="5793" w14:cap="sq" w14:cmpd="sng">
            <w14:solidFill>
              <w14:srgbClr w14:val="000000"/>
            </w14:solidFill>
            <w14:prstDash w14:val="solid"/>
            <w14:bevel/>
          </w14:textOutline>
        </w:rPr>
        <w:t>何处理(新增)</w:t>
      </w:r>
      <w:bookmarkEnd w:id="5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1.问题描述：纳税人反馈在发票勾选确认界面的所属期是6月</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份，但是点进去勾选出口退税，自动变成7月份。</w:t>
      </w:r>
    </w:p>
    <w:p>
      <w:pPr>
        <w:keepNext w:val="0"/>
        <w:keepLines w:val="0"/>
        <w:pageBreakBefore w:val="0"/>
        <w:wordWrap/>
        <w:overflowPunct/>
        <w:topLinePunct w:val="0"/>
        <w:bidi w:val="0"/>
        <w:spacing w:before="102" w:line="360" w:lineRule="auto"/>
        <w:ind w:left="0" w:leftChars="0"/>
        <w:jc w:val="left"/>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655310" cy="1774825"/>
            <wp:effectExtent l="0" t="0" r="13970" b="825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8"/>
                    <a:stretch>
                      <a:fillRect/>
                    </a:stretch>
                  </pic:blipFill>
                  <pic:spPr>
                    <a:xfrm>
                      <a:off x="0" y="0"/>
                      <a:ext cx="5655563" cy="177545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2.常见原因：出口退税的是按自然月勾选的，当前月为7月，所以出口退税勾选模块显示勾选月份为7月。</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3.操作指引：暂无。</w:t>
      </w:r>
    </w:p>
    <w:p>
      <w:pPr>
        <w:keepNext w:val="0"/>
        <w:keepLines w:val="0"/>
        <w:pageBreakBefore w:val="0"/>
        <w:wordWrap/>
        <w:overflowPunct/>
        <w:topLinePunct w:val="0"/>
        <w:bidi w:val="0"/>
        <w:spacing w:before="102" w:line="360" w:lineRule="auto"/>
        <w:ind w:left="0" w:leftChars="0"/>
        <w:jc w:val="left"/>
        <w:outlineLvl w:val="1"/>
        <w:rPr>
          <w:rFonts w:ascii="楷体" w:hAnsi="楷体" w:eastAsia="楷体" w:cs="楷体"/>
          <w:sz w:val="31"/>
          <w:szCs w:val="31"/>
        </w:rPr>
      </w:pPr>
      <w:bookmarkStart w:id="59" w:name="_Toc10855"/>
      <w:r>
        <w:rPr>
          <w:rFonts w:ascii="楷体" w:hAnsi="楷体" w:eastAsia="楷体" w:cs="楷体"/>
          <w:spacing w:val="6"/>
          <w:sz w:val="31"/>
          <w:szCs w:val="31"/>
          <w14:textOutline w14:w="5793" w14:cap="sq" w14:cmpd="sng">
            <w14:solidFill>
              <w14:srgbClr w14:val="000000"/>
            </w14:solidFill>
            <w14:prstDash w14:val="solid"/>
            <w14:bevel/>
          </w14:textOutline>
        </w:rPr>
        <w:t>常</w:t>
      </w:r>
      <w:r>
        <w:rPr>
          <w:rFonts w:ascii="楷体" w:hAnsi="楷体" w:eastAsia="楷体" w:cs="楷体"/>
          <w:spacing w:val="5"/>
          <w:sz w:val="31"/>
          <w:szCs w:val="31"/>
          <w14:textOutline w14:w="5793" w14:cap="sq" w14:cmpd="sng">
            <w14:solidFill>
              <w14:srgbClr w14:val="000000"/>
            </w14:solidFill>
            <w14:prstDash w14:val="solid"/>
            <w14:bevel/>
          </w14:textOutline>
        </w:rPr>
        <w:t>见问题</w:t>
      </w:r>
      <w:r>
        <w:rPr>
          <w:rFonts w:ascii="Arial" w:hAnsi="Arial" w:eastAsia="Arial" w:cs="Arial"/>
          <w:b/>
          <w:bCs/>
          <w:spacing w:val="5"/>
          <w:sz w:val="31"/>
          <w:szCs w:val="31"/>
        </w:rPr>
        <w:t>10</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出口退税企业作废申报后无法回退勾选属期(新增)</w:t>
      </w:r>
      <w:bookmarkEnd w:id="5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76672" behindDoc="0" locked="0" layoutInCell="1" allowOverlap="1">
            <wp:simplePos x="0" y="0"/>
            <wp:positionH relativeFrom="column">
              <wp:posOffset>-32385</wp:posOffset>
            </wp:positionH>
            <wp:positionV relativeFrom="paragraph">
              <wp:posOffset>1171575</wp:posOffset>
            </wp:positionV>
            <wp:extent cx="5780405" cy="1679575"/>
            <wp:effectExtent l="0" t="0" r="10795" b="12065"/>
            <wp:wrapTopAndBottom/>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59"/>
                    <a:stretch>
                      <a:fillRect/>
                    </a:stretch>
                  </pic:blipFill>
                  <pic:spPr>
                    <a:xfrm>
                      <a:off x="0" y="0"/>
                      <a:ext cx="5780532" cy="1679575"/>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1.问题描述：纳税人反映作废了所属期为5月的申报表后，出口退税类勾选功能界面仍显示当前所属期为6月，不能回退5月份导致后续申报无法进行。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2.常见原因：操作问题，缺少必要步骤。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3.操作指引：先向出口退税审核系统申请撤销，待审核通过后将回退属期。</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60" w:name="_Toc20255"/>
      <w:r>
        <w:rPr>
          <w:rFonts w:ascii="楷体" w:hAnsi="楷体" w:eastAsia="楷体" w:cs="楷体"/>
          <w:spacing w:val="6"/>
          <w:sz w:val="31"/>
          <w:szCs w:val="31"/>
          <w14:textOutline w14:w="5793" w14:cap="sq" w14:cmpd="sng">
            <w14:solidFill>
              <w14:srgbClr w14:val="000000"/>
            </w14:solidFill>
            <w14:prstDash w14:val="solid"/>
            <w14:bevel/>
          </w14:textOutline>
        </w:rPr>
        <w:t>常见问题</w:t>
      </w:r>
      <w:r>
        <w:rPr>
          <w:rFonts w:ascii="Arial" w:hAnsi="Arial" w:eastAsia="Arial" w:cs="Arial"/>
          <w:b/>
          <w:bCs/>
          <w:spacing w:val="6"/>
          <w:sz w:val="31"/>
          <w:szCs w:val="31"/>
        </w:rPr>
        <w:t>11</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海关缴款书采集后，一直显示“待稽核”状</w:t>
      </w:r>
      <w:r>
        <w:rPr>
          <w:rFonts w:ascii="楷体" w:hAnsi="楷体" w:eastAsia="楷体" w:cs="楷体"/>
          <w:spacing w:val="3"/>
          <w:sz w:val="31"/>
          <w:szCs w:val="31"/>
          <w14:textOutline w14:w="5793" w14:cap="sq" w14:cmpd="sng">
            <w14:solidFill>
              <w14:srgbClr w14:val="000000"/>
            </w14:solidFill>
            <w14:prstDash w14:val="solid"/>
            <w14:bevel/>
          </w14:textOutline>
        </w:rPr>
        <w:t>态</w:t>
      </w:r>
      <w:bookmarkEnd w:id="6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1.问题描述：8月23日通过税务数字账户【海关缴款书采集】模块功能上传海关缴款书(双抬头)，一直显示“待稽核”状态，无法用于抵扣。</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2.常见原因：总局底账当前未从海关总署收到此缴款书的第四联,要等收到第四联之后才有稽核结果,如果60天收不到,则为缺联结果。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61" w:name="_Toc7053"/>
      <w:r>
        <w:rPr>
          <w:rFonts w:ascii="楷体" w:hAnsi="楷体" w:eastAsia="楷体" w:cs="楷体"/>
          <w:spacing w:val="5"/>
          <w:sz w:val="31"/>
          <w:szCs w:val="31"/>
          <w14:textOutline w14:w="5793" w14:cap="sq" w14:cmpd="sng">
            <w14:solidFill>
              <w14:srgbClr w14:val="000000"/>
            </w14:solidFill>
            <w14:prstDash w14:val="solid"/>
            <w14:bevel/>
          </w14:textOutline>
        </w:rPr>
        <w:t>常见问题</w:t>
      </w:r>
      <w:r>
        <w:rPr>
          <w:rFonts w:ascii="Arial" w:hAnsi="Arial" w:eastAsia="Arial" w:cs="Arial"/>
          <w:b/>
          <w:bCs/>
          <w:spacing w:val="5"/>
          <w:sz w:val="31"/>
          <w:szCs w:val="31"/>
        </w:rPr>
        <w:t>12</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勾选确认时，提示未到统计确认时</w:t>
      </w:r>
      <w:r>
        <w:rPr>
          <w:rFonts w:ascii="楷体" w:hAnsi="楷体" w:eastAsia="楷体" w:cs="楷体"/>
          <w:spacing w:val="4"/>
          <w:sz w:val="31"/>
          <w:szCs w:val="31"/>
          <w14:textOutline w14:w="5793" w14:cap="sq" w14:cmpd="sng">
            <w14:solidFill>
              <w14:srgbClr w14:val="000000"/>
            </w14:solidFill>
            <w14:prstDash w14:val="solid"/>
            <w14:bevel/>
          </w14:textOutline>
        </w:rPr>
        <w:t>间</w:t>
      </w:r>
      <w:bookmarkEnd w:id="6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1.问题描述：电子税务局登录已进入税务数字账户，对10月份取得的发票进行勾选后，进行确认时系统提示未到统计确认时间。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2.常见原因：当前属期与自然月相同时不允许进行确认，需次月才可操作。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3.操作指引：当前属期与自然月相同的时候，可勾选统计，但无法进行确认操作，系统提示为未到统计确认日期无法统计确认。</w:t>
      </w:r>
    </w:p>
    <w:p>
      <w:pPr>
        <w:keepNext w:val="0"/>
        <w:keepLines w:val="0"/>
        <w:pageBreakBefore w:val="0"/>
        <w:wordWrap/>
        <w:overflowPunct/>
        <w:topLinePunct w:val="0"/>
        <w:bidi w:val="0"/>
        <w:spacing w:before="101" w:line="360" w:lineRule="auto"/>
        <w:ind w:left="0" w:leftChars="0"/>
        <w:jc w:val="left"/>
        <w:outlineLvl w:val="1"/>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62" w:name="_Toc7473"/>
      <w:r>
        <w:rPr>
          <w:rFonts w:ascii="楷体" w:hAnsi="楷体" w:eastAsia="楷体" w:cs="楷体"/>
          <w:spacing w:val="7"/>
          <w:sz w:val="31"/>
          <w:szCs w:val="31"/>
          <w14:textOutline w14:w="5793" w14:cap="sq" w14:cmpd="sng">
            <w14:solidFill>
              <w14:srgbClr w14:val="000000"/>
            </w14:solidFill>
            <w14:prstDash w14:val="solid"/>
            <w14:bevel/>
          </w14:textOutline>
        </w:rPr>
        <w:t>常</w:t>
      </w:r>
      <w:r>
        <w:rPr>
          <w:rFonts w:ascii="楷体" w:hAnsi="楷体" w:eastAsia="楷体" w:cs="楷体"/>
          <w:spacing w:val="5"/>
          <w:sz w:val="31"/>
          <w:szCs w:val="31"/>
          <w14:textOutline w14:w="5793" w14:cap="sq" w14:cmpd="sng">
            <w14:solidFill>
              <w14:srgbClr w14:val="000000"/>
            </w14:solidFill>
            <w14:prstDash w14:val="solid"/>
            <w14:bevel/>
          </w14:textOutline>
        </w:rPr>
        <w:t>见问题</w:t>
      </w:r>
      <w:r>
        <w:rPr>
          <w:rFonts w:ascii="Arial" w:hAnsi="Arial" w:eastAsia="Arial" w:cs="Arial"/>
          <w:b/>
          <w:bCs/>
          <w:spacing w:val="5"/>
          <w:sz w:val="31"/>
          <w:szCs w:val="31"/>
        </w:rPr>
        <w:t>1</w:t>
      </w:r>
      <w:r>
        <w:rPr>
          <w:rFonts w:hint="eastAsia" w:eastAsia="宋体" w:cs="Arial"/>
          <w:b/>
          <w:bCs/>
          <w:spacing w:val="5"/>
          <w:sz w:val="31"/>
          <w:szCs w:val="31"/>
          <w:lang w:val="en-US" w:eastAsia="zh-CN"/>
        </w:rPr>
        <w:t>3：</w:t>
      </w:r>
      <w:r>
        <w:rPr>
          <w:rFonts w:ascii="楷体" w:hAnsi="楷体" w:eastAsia="楷体" w:cs="楷体"/>
          <w:spacing w:val="5"/>
          <w:sz w:val="31"/>
          <w:szCs w:val="31"/>
          <w14:textOutline w14:w="5793" w14:cap="sq" w14:cmpd="sng">
            <w14:solidFill>
              <w14:srgbClr w14:val="000000"/>
            </w14:solidFill>
            <w14:prstDash w14:val="solid"/>
            <w14:bevel/>
          </w14:textOutline>
        </w:rPr>
        <w:t>在抵扣勾选模块无法进行申请统计(新增)</w:t>
      </w:r>
      <w:bookmarkEnd w:id="6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汇总缴纳增值税的分支机构单独申报的，需要单独勾选确认进项发票。但分支机构在税务数字账户-发票勾选确认-抵扣类勾选中勾选发票时，无法进行确认操作。系统提示总机构已选择汇总申报，无法进行申请统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2.常见原因：总分机构业务规则问题。总机构进行了汇总纳税总分支机构发票用途汇总确认申请了，分机构是不能进行申请统计。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总分机构类型企业需判断是否为增值税汇总缴纳的纳税人，如已做增值税汇总缴纳，且总机构首次登录数字账户提示“是否由总分机构统一进行发票勾选确认”时，选择“是”则分支机构不可进行勾选统计，选择“否”可进行分支机构的发票勾选统计。</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7"/>
          <w:sz w:val="31"/>
          <w:szCs w:val="31"/>
          <w14:textOutline w14:w="5793" w14:cap="sq" w14:cmpd="sng">
            <w14:solidFill>
              <w14:srgbClr w14:val="000000"/>
            </w14:solidFill>
            <w14:prstDash w14:val="solid"/>
            <w14:bevel/>
          </w14:textOutline>
        </w:rPr>
      </w:pPr>
      <w:bookmarkStart w:id="63" w:name="_Toc24426"/>
      <w:r>
        <w:rPr>
          <w:rFonts w:ascii="楷体" w:hAnsi="楷体" w:eastAsia="楷体" w:cs="楷体"/>
          <w:spacing w:val="7"/>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7"/>
          <w:sz w:val="31"/>
          <w:szCs w:val="31"/>
          <w:lang w:val="en-US" w:eastAsia="zh-CN"/>
          <w14:textOutline w14:w="5793" w14:cap="sq" w14:cmpd="sng">
            <w14:solidFill>
              <w14:srgbClr w14:val="000000"/>
            </w14:solidFill>
            <w14:prstDash w14:val="solid"/>
            <w14:bevel/>
          </w14:textOutline>
        </w:rPr>
        <w:t>4：</w:t>
      </w:r>
      <w:r>
        <w:rPr>
          <w:rFonts w:ascii="楷体" w:hAnsi="楷体" w:eastAsia="楷体" w:cs="楷体"/>
          <w:spacing w:val="7"/>
          <w:sz w:val="31"/>
          <w:szCs w:val="31"/>
          <w14:textOutline w14:w="5793" w14:cap="sq" w14:cmpd="sng">
            <w14:solidFill>
              <w14:srgbClr w14:val="000000"/>
            </w14:solidFill>
            <w14:prstDash w14:val="solid"/>
            <w14:bevel/>
          </w14:textOutline>
        </w:rPr>
        <w:t>在抵扣勾选功能中无法查询到旧税号发票</w:t>
      </w:r>
      <w:bookmarkEnd w:id="63"/>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ascii="楷体" w:hAnsi="楷体" w:eastAsia="楷体" w:cs="楷体"/>
          <w:spacing w:val="7"/>
          <w:sz w:val="31"/>
          <w:szCs w:val="31"/>
          <w14:textOutline w14:w="5793" w14:cap="sq" w14:cmpd="sng">
            <w14:solidFill>
              <w14:srgbClr w14:val="000000"/>
            </w14:solidFill>
            <w14:prstDash w14:val="solid"/>
            <w14:bevel/>
          </w14:textOutline>
        </w:rPr>
        <w:drawing>
          <wp:anchor distT="0" distB="0" distL="0" distR="0" simplePos="0" relativeHeight="251677696" behindDoc="1" locked="0" layoutInCell="1" allowOverlap="1">
            <wp:simplePos x="0" y="0"/>
            <wp:positionH relativeFrom="column">
              <wp:posOffset>-344170</wp:posOffset>
            </wp:positionH>
            <wp:positionV relativeFrom="paragraph">
              <wp:posOffset>1397000</wp:posOffset>
            </wp:positionV>
            <wp:extent cx="6182360" cy="2959100"/>
            <wp:effectExtent l="0" t="0" r="5080" b="12700"/>
            <wp:wrapTight wrapText="bothSides">
              <wp:wrapPolygon>
                <wp:start x="0" y="0"/>
                <wp:lineTo x="0" y="21470"/>
                <wp:lineTo x="21565" y="21470"/>
                <wp:lineTo x="21565" y="0"/>
                <wp:lineTo x="0" y="0"/>
              </wp:wrapPolygon>
            </wp:wrapTight>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0"/>
                    <a:stretch>
                      <a:fillRect/>
                    </a:stretch>
                  </pic:blipFill>
                  <pic:spPr>
                    <a:xfrm>
                      <a:off x="0" y="0"/>
                      <a:ext cx="6182867" cy="2959607"/>
                    </a:xfrm>
                    <a:prstGeom prst="rect">
                      <a:avLst/>
                    </a:prstGeom>
                  </pic:spPr>
                </pic:pic>
              </a:graphicData>
            </a:graphic>
          </wp:anchor>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1.问题描述：企业反馈在抵扣勾选模块中无法查询到2017年1-5月的未勾选三张发票，经核实企业在2017年6月22日进行了变更识别号，这三张发票是纳税人旧识别号收到的发票，怎么处理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2.常见原因：三证合一后新旧税号没有关联。</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3.操作指引：建议纳税人先去税局办理新旧税号关联，或带发票抵扣联原件前往当地税务局进行发票认证勾选。</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64" w:name="_Toc3967"/>
      <w:r>
        <w:rPr>
          <w:rFonts w:ascii="楷体" w:hAnsi="楷体" w:eastAsia="楷体" w:cs="楷体"/>
          <w:spacing w:val="12"/>
          <w:sz w:val="31"/>
          <w:szCs w:val="31"/>
          <w14:textOutline w14:w="5793" w14:cap="sq" w14:cmpd="sng">
            <w14:solidFill>
              <w14:srgbClr w14:val="000000"/>
            </w14:solidFill>
            <w14:prstDash w14:val="solid"/>
            <w14:bevel/>
          </w14:textOutline>
        </w:rPr>
        <w:t>常</w:t>
      </w:r>
      <w:r>
        <w:rPr>
          <w:rFonts w:ascii="楷体" w:hAnsi="楷体" w:eastAsia="楷体" w:cs="楷体"/>
          <w:spacing w:val="6"/>
          <w:sz w:val="31"/>
          <w:szCs w:val="31"/>
          <w14:textOutline w14:w="5793" w14:cap="sq" w14:cmpd="sng">
            <w14:solidFill>
              <w14:srgbClr w14:val="000000"/>
            </w14:solidFill>
            <w14:prstDash w14:val="solid"/>
            <w14:bevel/>
          </w14:textOutline>
        </w:rPr>
        <w:t>见问题</w:t>
      </w:r>
      <w:r>
        <w:rPr>
          <w:rFonts w:ascii="Arial" w:hAnsi="Arial" w:eastAsia="Arial" w:cs="Arial"/>
          <w:b/>
          <w:bCs/>
          <w:spacing w:val="6"/>
          <w:sz w:val="31"/>
          <w:szCs w:val="31"/>
        </w:rPr>
        <w:t>1</w:t>
      </w:r>
      <w:r>
        <w:rPr>
          <w:rFonts w:hint="eastAsia" w:eastAsia="宋体" w:cs="Arial"/>
          <w:b/>
          <w:bCs/>
          <w:spacing w:val="6"/>
          <w:sz w:val="31"/>
          <w:szCs w:val="31"/>
          <w:lang w:val="en-US" w:eastAsia="zh-CN"/>
        </w:rPr>
        <w:t>5：</w:t>
      </w:r>
      <w:r>
        <w:rPr>
          <w:rFonts w:ascii="楷体" w:hAnsi="楷体" w:eastAsia="楷体" w:cs="楷体"/>
          <w:spacing w:val="6"/>
          <w:sz w:val="31"/>
          <w:szCs w:val="31"/>
          <w14:textOutline w14:w="5793" w14:cap="sq" w14:cmpd="sng">
            <w14:solidFill>
              <w14:srgbClr w14:val="000000"/>
            </w14:solidFill>
            <w14:prstDash w14:val="solid"/>
            <w14:bevel/>
          </w14:textOutline>
        </w:rPr>
        <w:t>纳税人反馈在全量发票查询模块找不到其在税务机</w:t>
      </w:r>
      <w:r>
        <w:rPr>
          <w:rFonts w:ascii="楷体" w:hAnsi="楷体" w:eastAsia="楷体" w:cs="楷体"/>
          <w:spacing w:val="8"/>
          <w:sz w:val="31"/>
          <w:szCs w:val="31"/>
          <w14:textOutline w14:w="5793" w14:cap="sq" w14:cmpd="sng">
            <w14:solidFill>
              <w14:srgbClr w14:val="000000"/>
            </w14:solidFill>
            <w14:prstDash w14:val="solid"/>
            <w14:bevel/>
          </w14:textOutline>
        </w:rPr>
        <w:t>关</w:t>
      </w:r>
      <w:r>
        <w:rPr>
          <w:rFonts w:ascii="楷体" w:hAnsi="楷体" w:eastAsia="楷体" w:cs="楷体"/>
          <w:spacing w:val="7"/>
          <w:sz w:val="31"/>
          <w:szCs w:val="31"/>
          <w14:textOutline w14:w="5793" w14:cap="sq" w14:cmpd="sng">
            <w14:solidFill>
              <w14:srgbClr w14:val="000000"/>
            </w14:solidFill>
            <w14:prstDash w14:val="solid"/>
            <w14:bevel/>
          </w14:textOutline>
        </w:rPr>
        <w:t>代开的税控发票(新增)</w:t>
      </w:r>
      <w:bookmarkEnd w:id="6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1.问题描述：在税务数字账户-全量发票查询功能模块查询类型选择“开具发票”类型，查不到在税务机关代开的税控发票。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税务机关代开的税控发票，开票方为代开税务机关，销售方企业在全量发票查询模块按“开具发票”的类型查询，没有数据符合系统逻辑，属于正常情况。(受票方企业可在“全量发票查询”功能模块查询类型选择“取得发票”正常查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3.操作指引：销售方企业可通过“国家税务总局全国增值税发票查验平台”</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begin"/>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instrText xml:space="preserve"> HYPERLINK "https://inv-veri.chinatax.gov.cn/" </w:instrTex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https://inv-veri.chinatax.gov.cn/</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end"/>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查询。</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pacing w:val="12"/>
          <w:sz w:val="31"/>
          <w:szCs w:val="31"/>
          <w14:textOutline w14:w="5793" w14:cap="sq" w14:cmpd="sng">
            <w14:solidFill>
              <w14:srgbClr w14:val="000000"/>
            </w14:solidFill>
            <w14:prstDash w14:val="solid"/>
            <w14:bevel/>
          </w14:textOutline>
        </w:rPr>
      </w:pPr>
      <w:bookmarkStart w:id="65" w:name="_Toc30320"/>
      <w:r>
        <w:rPr>
          <w:rFonts w:ascii="楷体" w:hAnsi="楷体" w:eastAsia="楷体" w:cs="楷体"/>
          <w:spacing w:val="12"/>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12"/>
          <w:sz w:val="31"/>
          <w:szCs w:val="31"/>
          <w:lang w:val="en-US" w:eastAsia="zh-CN"/>
          <w14:textOutline w14:w="5793" w14:cap="sq" w14:cmpd="sng">
            <w14:solidFill>
              <w14:srgbClr w14:val="000000"/>
            </w14:solidFill>
            <w14:prstDash w14:val="solid"/>
            <w14:bevel/>
          </w14:textOutline>
        </w:rPr>
        <w:t>6：</w:t>
      </w:r>
      <w:r>
        <w:rPr>
          <w:rFonts w:ascii="楷体" w:hAnsi="楷体" w:eastAsia="楷体" w:cs="楷体"/>
          <w:spacing w:val="12"/>
          <w:sz w:val="31"/>
          <w:szCs w:val="31"/>
          <w14:textOutline w14:w="5793" w14:cap="sq" w14:cmpd="sng">
            <w14:solidFill>
              <w14:srgbClr w14:val="000000"/>
            </w14:solidFill>
            <w14:prstDash w14:val="solid"/>
            <w14:bevel/>
          </w14:textOutline>
        </w:rPr>
        <w:t>不勾选发票数据查询问题</w:t>
      </w:r>
      <w:bookmarkEnd w:id="6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1.问题描述：纳税人反馈在进行不抵扣勾选后，在不抵扣勾选模块查询不到相关发票数据。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2.常见原因：抵扣勾选模块只能查当期进行过不抵扣勾选的发票信息，往期勾选数据请到全量发票查询模块或者税务局端进行查询。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核实不抵扣勾选操作的所属期，如需查看往期不抵扣查询的发票数据，可到全量发票查询模块、或到主管税务机关前台查询。如需将认证为不抵扣勾选的发票重新用于抵扣，则需在向税务机关申请撤销。</w:t>
      </w:r>
    </w:p>
    <w:p>
      <w:pPr>
        <w:keepNext w:val="0"/>
        <w:keepLines w:val="0"/>
        <w:pageBreakBefore w:val="0"/>
        <w:wordWrap/>
        <w:overflowPunct/>
        <w:topLinePunct w:val="0"/>
        <w:bidi w:val="0"/>
        <w:spacing w:before="101" w:line="360" w:lineRule="auto"/>
        <w:ind w:left="0" w:leftChars="0" w:right="151"/>
        <w:jc w:val="left"/>
        <w:outlineLvl w:val="1"/>
        <w:rPr>
          <w:rFonts w:ascii="楷体" w:hAnsi="楷体" w:eastAsia="楷体" w:cs="楷体"/>
          <w:sz w:val="31"/>
          <w:szCs w:val="31"/>
        </w:rPr>
      </w:pPr>
      <w:bookmarkStart w:id="66" w:name="_Toc2494"/>
      <w:r>
        <w:rPr>
          <w:rFonts w:ascii="楷体" w:hAnsi="楷体" w:eastAsia="楷体" w:cs="楷体"/>
          <w:spacing w:val="6"/>
          <w:sz w:val="31"/>
          <w:szCs w:val="31"/>
          <w14:textOutline w14:w="5793" w14:cap="sq" w14:cmpd="sng">
            <w14:solidFill>
              <w14:srgbClr w14:val="000000"/>
            </w14:solidFill>
            <w14:prstDash w14:val="solid"/>
            <w14:bevel/>
          </w14:textOutline>
        </w:rPr>
        <w:t>常见问题</w:t>
      </w:r>
      <w:r>
        <w:rPr>
          <w:rFonts w:ascii="Arial" w:hAnsi="Arial" w:eastAsia="Arial" w:cs="Arial"/>
          <w:b/>
          <w:bCs/>
          <w:spacing w:val="6"/>
          <w:sz w:val="31"/>
          <w:szCs w:val="31"/>
        </w:rPr>
        <w:t>1</w:t>
      </w:r>
      <w:r>
        <w:rPr>
          <w:rFonts w:hint="eastAsia" w:eastAsia="宋体" w:cs="Arial"/>
          <w:b/>
          <w:bCs/>
          <w:spacing w:val="6"/>
          <w:sz w:val="31"/>
          <w:szCs w:val="31"/>
          <w:lang w:val="en-US" w:eastAsia="zh-CN"/>
        </w:rPr>
        <w:t>7：</w:t>
      </w:r>
      <w:r>
        <w:rPr>
          <w:rFonts w:ascii="楷体" w:hAnsi="楷体" w:eastAsia="楷体" w:cs="楷体"/>
          <w:spacing w:val="6"/>
          <w:sz w:val="31"/>
          <w:szCs w:val="31"/>
          <w14:textOutline w14:w="5793" w14:cap="sq" w14:cmpd="sng">
            <w14:solidFill>
              <w14:srgbClr w14:val="000000"/>
            </w14:solidFill>
            <w14:prstDash w14:val="solid"/>
            <w14:bevel/>
          </w14:textOutline>
        </w:rPr>
        <w:t>纳税人可以在勾选模块找到对应发票，但勾选处</w:t>
      </w:r>
      <w:r>
        <w:rPr>
          <w:rFonts w:ascii="楷体" w:hAnsi="楷体" w:eastAsia="楷体" w:cs="楷体"/>
          <w:sz w:val="31"/>
          <w:szCs w:val="31"/>
          <w14:textOutline w14:w="5793" w14:cap="sq" w14:cmpd="sng">
            <w14:solidFill>
              <w14:srgbClr w14:val="000000"/>
            </w14:solidFill>
            <w14:prstDash w14:val="solid"/>
            <w14:bevel/>
          </w14:textOutline>
        </w:rPr>
        <w:t>显</w:t>
      </w:r>
      <w:r>
        <w:rPr>
          <w:rFonts w:ascii="楷体" w:hAnsi="楷体" w:eastAsia="楷体" w:cs="楷体"/>
          <w:spacing w:val="9"/>
          <w:sz w:val="31"/>
          <w:szCs w:val="31"/>
          <w14:textOutline w14:w="5793" w14:cap="sq" w14:cmpd="sng">
            <w14:solidFill>
              <w14:srgbClr w14:val="000000"/>
            </w14:solidFill>
            <w14:prstDash w14:val="solid"/>
            <w14:bevel/>
          </w14:textOutline>
        </w:rPr>
        <w:t>示灰色，无法勾</w:t>
      </w:r>
      <w:r>
        <w:rPr>
          <w:rFonts w:ascii="楷体" w:hAnsi="楷体" w:eastAsia="楷体" w:cs="楷体"/>
          <w:spacing w:val="8"/>
          <w:sz w:val="31"/>
          <w:szCs w:val="31"/>
          <w14:textOutline w14:w="5793" w14:cap="sq" w14:cmpd="sng">
            <w14:solidFill>
              <w14:srgbClr w14:val="000000"/>
            </w14:solidFill>
            <w14:prstDash w14:val="solid"/>
            <w14:bevel/>
          </w14:textOutline>
        </w:rPr>
        <w:t>选</w:t>
      </w:r>
      <w:bookmarkEnd w:id="6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1.问题描述：纳税人可以在勾选模块找到对应发票，但勾选处显示灰色，无法勾选。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580505" cy="1168400"/>
            <wp:effectExtent l="0" t="0" r="3175" b="508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61"/>
                    <a:stretch>
                      <a:fillRect/>
                    </a:stretch>
                  </pic:blipFill>
                  <pic:spPr>
                    <a:xfrm>
                      <a:off x="0" y="0"/>
                      <a:ext cx="6580631" cy="1168908"/>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2.常见原因：发票处于红冲、作废、或因红字锁定等异常状态。</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查看发票状态，在全量查询不可勾选发票，明确发票状态是否为红冲或作废，或者提供发票号码后台查询。目前，系统勾选页面会把当期所有发票信息全部展示出来，但红冲、作废、或者因红字锁定等状态异常的发票是无法勾选抵扣的，该类发票在系统中呈现出灰色且不可勾选的状态。</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67" w:name="_Toc11875"/>
      <w:r>
        <w:rPr>
          <w:rFonts w:ascii="楷体" w:hAnsi="楷体" w:eastAsia="楷体" w:cs="楷体"/>
          <w:spacing w:val="10"/>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5"/>
          <w:sz w:val="31"/>
          <w:szCs w:val="31"/>
          <w14:textOutline w14:w="5793" w14:cap="sq" w14:cmpd="sng">
            <w14:solidFill>
              <w14:srgbClr w14:val="000000"/>
            </w14:solidFill>
            <w14:prstDash w14:val="solid"/>
            <w14:bevel/>
          </w14:textOutline>
        </w:rPr>
        <w:t>题</w:t>
      </w:r>
      <w:r>
        <w:rPr>
          <w:rFonts w:ascii="Arial" w:hAnsi="Arial" w:eastAsia="Arial" w:cs="Arial"/>
          <w:b/>
          <w:bCs/>
          <w:spacing w:val="5"/>
          <w:sz w:val="31"/>
          <w:szCs w:val="31"/>
        </w:rPr>
        <w:t>1</w:t>
      </w:r>
      <w:r>
        <w:rPr>
          <w:rFonts w:hint="eastAsia" w:eastAsia="宋体" w:cs="Arial"/>
          <w:b/>
          <w:bCs/>
          <w:spacing w:val="5"/>
          <w:sz w:val="31"/>
          <w:szCs w:val="31"/>
          <w:lang w:val="en-US" w:eastAsia="zh-CN"/>
        </w:rPr>
        <w:t>8：</w:t>
      </w:r>
      <w:r>
        <w:rPr>
          <w:rFonts w:ascii="楷体" w:hAnsi="楷体" w:eastAsia="楷体" w:cs="楷体"/>
          <w:spacing w:val="5"/>
          <w:sz w:val="31"/>
          <w:szCs w:val="31"/>
          <w14:textOutline w14:w="5793" w14:cap="sq" w14:cmpd="sng">
            <w14:solidFill>
              <w14:srgbClr w14:val="000000"/>
            </w14:solidFill>
            <w14:prstDash w14:val="solid"/>
            <w14:bevel/>
          </w14:textOutline>
        </w:rPr>
        <w:t>发票查验，提示暂不支持第三方发票查验</w:t>
      </w:r>
      <w:bookmarkEnd w:id="6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1.问题描述：在数字账户发票查验模块手工查验发票时，提示暂不支持第三方发票查验。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68" w:name="_Toc2955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(1)购买方不为本企业的发票不支持在电票平台进行查验。</w:t>
      </w:r>
      <w:bookmarkEnd w:id="6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69" w:name="_Toc29233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(2)受票方的相关信息填写错误，比如纳税识别号少了一位等。</w:t>
      </w:r>
      <w:bookmarkEnd w:id="6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(1)非开票试点或非用票试点企业无法通过数字账户查询该张发票信息的，可通过全国增值税发票查验平台查验。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(2)核实是否是购方识别号/统一社会代码错误。购方识别号错误的，可红冲后使用正确的识别号/统一社会代码重新开具蓝字发票。</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70" w:name="_Toc16380"/>
      <w:r>
        <w:rPr>
          <w:rFonts w:ascii="楷体" w:hAnsi="楷体" w:eastAsia="楷体" w:cs="楷体"/>
          <w:spacing w:val="9"/>
          <w:position w:val="4"/>
          <w:sz w:val="31"/>
          <w:szCs w:val="31"/>
          <w14:textOutline w14:w="5793" w14:cap="sq" w14:cmpd="sng">
            <w14:solidFill>
              <w14:srgbClr w14:val="000000"/>
            </w14:solidFill>
            <w14:prstDash w14:val="solid"/>
            <w14:bevel/>
          </w14:textOutline>
        </w:rPr>
        <w:t>常</w:t>
      </w:r>
      <w:r>
        <w:rPr>
          <w:rFonts w:ascii="楷体" w:hAnsi="楷体" w:eastAsia="楷体" w:cs="楷体"/>
          <w:spacing w:val="5"/>
          <w:position w:val="4"/>
          <w:sz w:val="31"/>
          <w:szCs w:val="31"/>
          <w14:textOutline w14:w="5793" w14:cap="sq" w14:cmpd="sng">
            <w14:solidFill>
              <w14:srgbClr w14:val="000000"/>
            </w14:solidFill>
            <w14:prstDash w14:val="solid"/>
            <w14:bevel/>
          </w14:textOutline>
        </w:rPr>
        <w:t>见问题</w:t>
      </w:r>
      <w:r>
        <w:rPr>
          <w:rFonts w:hint="eastAsia" w:ascii="楷体" w:hAnsi="楷体" w:eastAsia="楷体" w:cs="楷体"/>
          <w:spacing w:val="5"/>
          <w:position w:val="4"/>
          <w:sz w:val="31"/>
          <w:szCs w:val="31"/>
          <w:lang w:val="en-US" w:eastAsia="zh-CN"/>
          <w14:textOutline w14:w="5793" w14:cap="sq" w14:cmpd="sng">
            <w14:solidFill>
              <w14:srgbClr w14:val="000000"/>
            </w14:solidFill>
            <w14:prstDash w14:val="solid"/>
            <w14:bevel/>
          </w14:textOutline>
        </w:rPr>
        <w:t>19：</w:t>
      </w:r>
      <w:r>
        <w:rPr>
          <w:rFonts w:ascii="楷体" w:hAnsi="楷体" w:eastAsia="楷体" w:cs="楷体"/>
          <w:spacing w:val="5"/>
          <w:position w:val="4"/>
          <w:sz w:val="31"/>
          <w:szCs w:val="31"/>
          <w14:textOutline w14:w="5793" w14:cap="sq" w14:cmpd="sng">
            <w14:solidFill>
              <w14:srgbClr w14:val="000000"/>
            </w14:solidFill>
            <w14:prstDash w14:val="solid"/>
            <w14:bevel/>
          </w14:textOutline>
        </w:rPr>
        <w:t>通过全量发票模块下载发票时，二维码、</w:t>
      </w:r>
      <w:r>
        <w:rPr>
          <w:rFonts w:ascii="Arial" w:hAnsi="Arial" w:eastAsia="Arial" w:cs="Arial"/>
          <w:b/>
          <w:bCs/>
          <w:position w:val="4"/>
          <w:sz w:val="31"/>
          <w:szCs w:val="31"/>
        </w:rPr>
        <w:t>pdf</w:t>
      </w:r>
      <w:r>
        <w:rPr>
          <w:rFonts w:ascii="楷体" w:hAnsi="楷体" w:eastAsia="楷体" w:cs="楷体"/>
          <w:spacing w:val="5"/>
          <w:position w:val="4"/>
          <w:sz w:val="31"/>
          <w:szCs w:val="31"/>
          <w14:textOutline w14:w="5793" w14:cap="sq" w14:cmpd="sng">
            <w14:solidFill>
              <w14:srgbClr w14:val="000000"/>
            </w14:solidFill>
            <w14:prstDash w14:val="solid"/>
            <w14:bevel/>
          </w14:textOutline>
        </w:rPr>
        <w:t>、</w:t>
      </w:r>
      <w:r>
        <w:rPr>
          <w:rFonts w:ascii="Arial" w:hAnsi="Arial" w:eastAsia="Arial" w:cs="Arial"/>
          <w:b/>
          <w:bCs/>
          <w:position w:val="4"/>
          <w:sz w:val="31"/>
          <w:szCs w:val="31"/>
        </w:rPr>
        <w:t>ofd</w:t>
      </w:r>
      <w:r>
        <w:rPr>
          <w:rFonts w:ascii="楷体" w:hAnsi="楷体" w:eastAsia="楷体" w:cs="楷体"/>
          <w:spacing w:val="5"/>
          <w:position w:val="4"/>
          <w:sz w:val="31"/>
          <w:szCs w:val="31"/>
          <w14:textOutline w14:w="5793" w14:cap="sq" w14:cmpd="sng">
            <w14:solidFill>
              <w14:srgbClr w14:val="000000"/>
            </w14:solidFill>
            <w14:prstDash w14:val="solid"/>
            <w14:bevel/>
          </w14:textOutline>
        </w:rPr>
        <w:t>、</w:t>
      </w:r>
      <w:r>
        <w:rPr>
          <w:rFonts w:ascii="Arial" w:hAnsi="Arial" w:eastAsia="Arial" w:cs="Arial"/>
          <w:b/>
          <w:bCs/>
          <w:position w:val="3"/>
          <w:sz w:val="31"/>
          <w:szCs w:val="31"/>
        </w:rPr>
        <w:t>xml</w:t>
      </w:r>
      <w:r>
        <w:rPr>
          <w:rFonts w:ascii="楷体" w:hAnsi="楷体" w:eastAsia="楷体" w:cs="楷体"/>
          <w:spacing w:val="8"/>
          <w:position w:val="3"/>
          <w:sz w:val="31"/>
          <w:szCs w:val="31"/>
          <w14:textOutline w14:w="5793" w14:cap="sq" w14:cmpd="sng">
            <w14:solidFill>
              <w14:srgbClr w14:val="000000"/>
            </w14:solidFill>
            <w14:prstDash w14:val="solid"/>
            <w14:bevel/>
          </w14:textOutline>
        </w:rPr>
        <w:t>下载均为空白</w:t>
      </w:r>
      <w:bookmarkEnd w:id="7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1.问题描述：全量发票查询，下载发票时通过二维码扫码下载提示未查询到该发票信息，通过pdf、ofd、xml下载均为空白。</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2.常见原因：操作问题。问题发票为税控发票，目前二维码、pdf、ofd、xml下载仅支持数电票。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3.操作指引：确认是否为数电票。</w:t>
      </w:r>
    </w:p>
    <w:p>
      <w:pPr>
        <w:keepNext w:val="0"/>
        <w:keepLines w:val="0"/>
        <w:pageBreakBefore w:val="0"/>
        <w:wordWrap/>
        <w:overflowPunct/>
        <w:topLinePunct w:val="0"/>
        <w:bidi w:val="0"/>
        <w:spacing w:before="101" w:line="360" w:lineRule="auto"/>
        <w:ind w:left="0" w:leftChars="0"/>
        <w:jc w:val="left"/>
        <w:outlineLvl w:val="0"/>
        <w:rPr>
          <w:rFonts w:ascii="黑体" w:hAnsi="黑体" w:eastAsia="黑体" w:cs="黑体"/>
          <w:sz w:val="31"/>
          <w:szCs w:val="31"/>
        </w:rPr>
      </w:pPr>
      <w:bookmarkStart w:id="71" w:name="_Toc31188_WPSOffice_Level2"/>
      <w:bookmarkStart w:id="72" w:name="_Toc31494"/>
      <w:r>
        <w:rPr>
          <w:rFonts w:ascii="黑体" w:hAnsi="黑体" w:eastAsia="黑体" w:cs="黑体"/>
          <w:spacing w:val="7"/>
          <w:sz w:val="31"/>
          <w:szCs w:val="31"/>
          <w14:textOutline w14:w="5793" w14:cap="sq" w14:cmpd="sng">
            <w14:solidFill>
              <w14:srgbClr w14:val="000000"/>
            </w14:solidFill>
            <w14:prstDash w14:val="solid"/>
            <w14:bevel/>
          </w14:textOutline>
        </w:rPr>
        <w:t>五</w:t>
      </w:r>
      <w:r>
        <w:rPr>
          <w:rFonts w:ascii="黑体" w:hAnsi="黑体" w:eastAsia="黑体" w:cs="黑体"/>
          <w:spacing w:val="6"/>
          <w:sz w:val="31"/>
          <w:szCs w:val="31"/>
          <w14:textOutline w14:w="5793" w14:cap="sq" w14:cmpd="sng">
            <w14:solidFill>
              <w14:srgbClr w14:val="000000"/>
            </w14:solidFill>
            <w14:prstDash w14:val="solid"/>
            <w14:bevel/>
          </w14:textOutline>
        </w:rPr>
        <w:t>、申报类</w:t>
      </w:r>
      <w:bookmarkEnd w:id="71"/>
      <w:bookmarkEnd w:id="72"/>
    </w:p>
    <w:p>
      <w:pPr>
        <w:keepNext w:val="0"/>
        <w:keepLines w:val="0"/>
        <w:pageBreakBefore w:val="0"/>
        <w:wordWrap/>
        <w:overflowPunct/>
        <w:topLinePunct w:val="0"/>
        <w:bidi w:val="0"/>
        <w:spacing w:before="196" w:line="360" w:lineRule="auto"/>
        <w:ind w:left="0" w:leftChars="0"/>
        <w:jc w:val="left"/>
        <w:outlineLvl w:val="1"/>
        <w:rPr>
          <w:rFonts w:ascii="楷体" w:hAnsi="楷体" w:eastAsia="楷体" w:cs="楷体"/>
          <w:sz w:val="31"/>
          <w:szCs w:val="31"/>
        </w:rPr>
      </w:pPr>
      <w:bookmarkStart w:id="73" w:name="_Toc28440"/>
      <w:r>
        <w:rPr>
          <w:rFonts w:ascii="楷体" w:hAnsi="楷体" w:eastAsia="楷体" w:cs="楷体"/>
          <w:spacing w:val="4"/>
          <w:sz w:val="31"/>
          <w:szCs w:val="31"/>
          <w14:textOutline w14:w="5793" w14:cap="sq" w14:cmpd="sng">
            <w14:solidFill>
              <w14:srgbClr w14:val="000000"/>
            </w14:solidFill>
            <w14:prstDash w14:val="solid"/>
            <w14:bevel/>
          </w14:textOutline>
        </w:rPr>
        <w:t>常见问题</w:t>
      </w:r>
      <w:r>
        <w:rPr>
          <w:rFonts w:ascii="Arial" w:hAnsi="Arial" w:eastAsia="Arial" w:cs="Arial"/>
          <w:b/>
          <w:bCs/>
          <w:spacing w:val="4"/>
          <w:sz w:val="31"/>
          <w:szCs w:val="31"/>
        </w:rPr>
        <w:t>1</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申报表上没带出勾选数据</w:t>
      </w:r>
      <w:bookmarkEnd w:id="7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1.问题描述：纳税人反馈电子发票服务平台--税务数字账户相关模块已勾选成功，但是申报表上没带出勾选数据，请问怎么处理？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(1)没有进行统计确认；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(2)未成功勾选发票，或勾选后进行了撤销勾选；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(3)相关票证勾选数据系统不会自动带入，其业务规则为“据实填报”；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(4)系统后台偶尔出现数据同步不及时的问题。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(1)判断该企业勾选后是否做了统计确认；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(2)在抵扣勾选-未勾选能查询对应发票，核实发票状态是否为未勾选；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(3)选择对应表单后据实填报进项数据；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(4)对于数据不同步的情况，建议纳税人间隔一个小时，再进入申报界面，或可在申报表发票汇总界面点“一键获取”并“刷新”，完成以上操作后再尝试。</w:t>
      </w:r>
    </w:p>
    <w:p>
      <w:pPr>
        <w:keepNext w:val="0"/>
        <w:keepLines w:val="0"/>
        <w:pageBreakBefore w:val="0"/>
        <w:wordWrap/>
        <w:overflowPunct/>
        <w:topLinePunct w:val="0"/>
        <w:bidi w:val="0"/>
        <w:spacing w:before="214" w:line="360" w:lineRule="auto"/>
        <w:ind w:left="0" w:leftChars="0"/>
        <w:jc w:val="left"/>
        <w:outlineLvl w:val="1"/>
        <w:rPr>
          <w:rFonts w:ascii="楷体" w:hAnsi="楷体" w:eastAsia="楷体" w:cs="楷体"/>
          <w:sz w:val="31"/>
          <w:szCs w:val="31"/>
        </w:rPr>
      </w:pPr>
      <w:bookmarkStart w:id="74" w:name="_Toc1345"/>
      <w:r>
        <w:rPr>
          <w:rFonts w:ascii="楷体" w:hAnsi="楷体" w:eastAsia="楷体" w:cs="楷体"/>
          <w:spacing w:val="10"/>
          <w:sz w:val="31"/>
          <w:szCs w:val="31"/>
          <w14:textOutline w14:w="5793" w14:cap="sq" w14:cmpd="sng">
            <w14:solidFill>
              <w14:srgbClr w14:val="000000"/>
            </w14:solidFill>
            <w14:prstDash w14:val="solid"/>
            <w14:bevel/>
          </w14:textOutline>
        </w:rPr>
        <w:t>常</w:t>
      </w:r>
      <w:r>
        <w:rPr>
          <w:rFonts w:ascii="楷体" w:hAnsi="楷体" w:eastAsia="楷体" w:cs="楷体"/>
          <w:spacing w:val="5"/>
          <w:sz w:val="31"/>
          <w:szCs w:val="31"/>
          <w14:textOutline w14:w="5793" w14:cap="sq" w14:cmpd="sng">
            <w14:solidFill>
              <w14:srgbClr w14:val="000000"/>
            </w14:solidFill>
            <w14:prstDash w14:val="solid"/>
            <w14:bevel/>
          </w14:textOutline>
        </w:rPr>
        <w:t>见问题</w:t>
      </w:r>
      <w:r>
        <w:rPr>
          <w:rFonts w:ascii="Arial" w:hAnsi="Arial" w:eastAsia="Arial" w:cs="Arial"/>
          <w:b/>
          <w:bCs/>
          <w:spacing w:val="5"/>
          <w:sz w:val="31"/>
          <w:szCs w:val="31"/>
        </w:rPr>
        <w:t>2</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纳税人反馈申报时带不出代扣代缴数据</w:t>
      </w:r>
      <w:bookmarkEnd w:id="7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1.问题描述：纳税人在数字账户勾选了395条数据，导入到申报表后只有391，少了4条代扣代缴的数据。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2.常见原因：未选择对应附表。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3.操作指引：在增值税一般纳税人报表选择界面选择《代扣代缴税收通用缴款书抵扣清单》，并按照实际情况进行填报。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drawing>
          <wp:inline distT="0" distB="0" distL="0" distR="0">
            <wp:extent cx="6024245" cy="3553460"/>
            <wp:effectExtent l="0" t="0" r="10795" b="1270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2"/>
                    <a:stretch>
                      <a:fillRect/>
                    </a:stretch>
                  </pic:blipFill>
                  <pic:spPr>
                    <a:xfrm>
                      <a:off x="0" y="0"/>
                      <a:ext cx="6024371" cy="3553968"/>
                    </a:xfrm>
                    <a:prstGeom prst="rect">
                      <a:avLst/>
                    </a:prstGeom>
                  </pic:spPr>
                </pic:pic>
              </a:graphicData>
            </a:graphic>
          </wp:inline>
        </w:drawing>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75" w:name="_Toc1492"/>
      <w:r>
        <w:rPr>
          <w:rFonts w:ascii="楷体" w:hAnsi="楷体" w:eastAsia="楷体" w:cs="楷体"/>
          <w:spacing w:val="8"/>
          <w:sz w:val="31"/>
          <w:szCs w:val="31"/>
          <w14:textOutline w14:w="5793" w14:cap="sq" w14:cmpd="sng">
            <w14:solidFill>
              <w14:srgbClr w14:val="000000"/>
            </w14:solidFill>
            <w14:prstDash w14:val="solid"/>
            <w14:bevel/>
          </w14:textOutline>
        </w:rPr>
        <w:t>常见问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4"/>
          <w:sz w:val="31"/>
          <w:szCs w:val="31"/>
        </w:rPr>
        <w:t>3</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申报表没有带出不抵扣的发票数据</w:t>
      </w:r>
      <w:bookmarkEnd w:id="75"/>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1.问题描述：纳税人反馈其全部发票因为是用于出口免税项目，所以全部发票在不抵扣勾选模块勾选为不抵扣，但是在申报表没有反映这些不抵扣的发票数据。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2.常见原因：不抵扣发票数据不参与申报规则，不显示在汇总页面且不带出到申报表中。</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3.操作指引：纳税人在申报时，可自行将不抵扣勾选数据填报至：增值税及附加税费申报表附列资料(二)(本期进项税费明细)的第26、27、35栏次。</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76" w:name="_Toc11362"/>
      <w:r>
        <w:rPr>
          <w:rFonts w:ascii="楷体" w:hAnsi="楷体" w:eastAsia="楷体" w:cs="楷体"/>
          <w:spacing w:val="4"/>
          <w:sz w:val="31"/>
          <w:szCs w:val="31"/>
          <w14:textOutline w14:w="5793" w14:cap="sq" w14:cmpd="sng">
            <w14:solidFill>
              <w14:srgbClr w14:val="000000"/>
            </w14:solidFill>
            <w14:prstDash w14:val="solid"/>
            <w14:bevel/>
          </w14:textOutline>
        </w:rPr>
        <w:t>常见问题</w:t>
      </w:r>
      <w:r>
        <w:rPr>
          <w:rFonts w:ascii="Arial" w:hAnsi="Arial" w:eastAsia="Arial" w:cs="Arial"/>
          <w:b/>
          <w:bCs/>
          <w:spacing w:val="4"/>
          <w:sz w:val="31"/>
          <w:szCs w:val="31"/>
        </w:rPr>
        <w:t>4</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可抵扣农产品发票的申报规</w:t>
      </w:r>
      <w:r>
        <w:rPr>
          <w:rFonts w:ascii="楷体" w:hAnsi="楷体" w:eastAsia="楷体" w:cs="楷体"/>
          <w:spacing w:val="3"/>
          <w:sz w:val="31"/>
          <w:szCs w:val="31"/>
          <w14:textOutline w14:w="5793" w14:cap="sq" w14:cmpd="sng">
            <w14:solidFill>
              <w14:srgbClr w14:val="000000"/>
            </w14:solidFill>
            <w14:prstDash w14:val="solid"/>
            <w14:bevel/>
          </w14:textOutline>
        </w:rPr>
        <w:t>则</w:t>
      </w:r>
      <w:bookmarkEnd w:id="7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1.问题描述：请明确可抵扣农产品发票的申报规则，尤其是代开的3%专票的申报规则。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(1)农产品收购发票或自产农产品销售发票按9%扣除率计算抵扣的，可抵扣税额填入《附列资料二》第6栏；</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(2)代开3%农产品专票按9%抵扣计入《附列资料二》第6栏。(3)9%专用发票，可抵扣税额填入《附列资料二》第2栏；</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(4)3%专用发票按扣除率9%计算抵扣的，可抵扣税额填入《附列资料二》第6栏；若按票面税额抵扣填入第2栏；</w:t>
      </w:r>
      <w:bookmarkStart w:id="123" w:name="_GoBack"/>
      <w:bookmarkEnd w:id="12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(5)海关进口增值税专用缴款书，可抵扣税额填入《附列资料二》第5栏。</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3.操作指引：无。</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77" w:name="_Toc11156"/>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5</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出口退税勾选后在出口退税申报软件进货明细申报表</w:t>
      </w:r>
      <w:r>
        <w:rPr>
          <w:rFonts w:ascii="楷体" w:hAnsi="楷体" w:eastAsia="楷体" w:cs="楷体"/>
          <w:spacing w:val="8"/>
          <w:sz w:val="31"/>
          <w:szCs w:val="31"/>
          <w14:textOutline w14:w="5793" w14:cap="sq" w14:cmpd="sng">
            <w14:solidFill>
              <w14:srgbClr w14:val="000000"/>
            </w14:solidFill>
            <w14:prstDash w14:val="solid"/>
            <w14:bevel/>
          </w14:textOutline>
        </w:rPr>
        <w:t>查询不到对应发票(新增</w:t>
      </w:r>
      <w:r>
        <w:rPr>
          <w:rFonts w:ascii="楷体" w:hAnsi="楷体" w:eastAsia="楷体" w:cs="楷体"/>
          <w:spacing w:val="6"/>
          <w:sz w:val="31"/>
          <w:szCs w:val="31"/>
          <w14:textOutline w14:w="5793" w14:cap="sq" w14:cmpd="sng">
            <w14:solidFill>
              <w14:srgbClr w14:val="000000"/>
            </w14:solidFill>
            <w14:prstDash w14:val="solid"/>
            <w14:bevel/>
          </w14:textOutline>
        </w:rPr>
        <w:t>)</w:t>
      </w:r>
      <w:bookmarkEnd w:id="7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反映已于11月11日已在税务数字账户-抵扣类勾选-出口退税类勾选操作勾选两张发票成功，全量发票查询状态均为待退税，但纳税人通过外贸企业离线出口退税申报软件进货明细申报表输入发票号码后查不到这两张发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188710" cy="3336925"/>
            <wp:effectExtent l="0" t="0" r="13970" b="635"/>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63"/>
                    <a:stretch>
                      <a:fillRect/>
                    </a:stretch>
                  </pic:blipFill>
                  <pic:spPr>
                    <a:xfrm>
                      <a:off x="0" y="0"/>
                      <a:ext cx="6188963" cy="333755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2.常见原因：根据定时任务逻辑，当天晚上核心才将数据加工到出口退税，次日才能查询到发票信息。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3.操作指引：建议纳税人次日验证。</w:t>
      </w:r>
    </w:p>
    <w:p>
      <w:pPr>
        <w:keepNext w:val="0"/>
        <w:keepLines w:val="0"/>
        <w:pageBreakBefore w:val="0"/>
        <w:wordWrap/>
        <w:overflowPunct/>
        <w:topLinePunct w:val="0"/>
        <w:bidi w:val="0"/>
        <w:spacing w:before="215" w:line="360" w:lineRule="auto"/>
        <w:ind w:left="0" w:leftChars="0"/>
        <w:jc w:val="left"/>
        <w:outlineLvl w:val="0"/>
        <w:rPr>
          <w:rFonts w:ascii="黑体" w:hAnsi="黑体" w:eastAsia="黑体" w:cs="黑体"/>
          <w:sz w:val="31"/>
          <w:szCs w:val="31"/>
        </w:rPr>
      </w:pPr>
      <w:bookmarkStart w:id="78" w:name="_Toc2955_WPSOffice_Level2"/>
      <w:bookmarkStart w:id="79" w:name="_Toc21087"/>
      <w:r>
        <w:rPr>
          <w:rFonts w:ascii="黑体" w:hAnsi="黑体" w:eastAsia="黑体" w:cs="黑体"/>
          <w:spacing w:val="10"/>
          <w:sz w:val="31"/>
          <w:szCs w:val="31"/>
          <w14:textOutline w14:w="5793" w14:cap="sq" w14:cmpd="sng">
            <w14:solidFill>
              <w14:srgbClr w14:val="000000"/>
            </w14:solidFill>
            <w14:prstDash w14:val="solid"/>
            <w14:bevel/>
          </w14:textOutline>
        </w:rPr>
        <w:t>六</w:t>
      </w:r>
      <w:r>
        <w:rPr>
          <w:rFonts w:ascii="黑体" w:hAnsi="黑体" w:eastAsia="黑体" w:cs="黑体"/>
          <w:spacing w:val="9"/>
          <w:sz w:val="31"/>
          <w:szCs w:val="31"/>
          <w14:textOutline w14:w="5793" w14:cap="sq" w14:cmpd="sng">
            <w14:solidFill>
              <w14:srgbClr w14:val="000000"/>
            </w14:solidFill>
            <w14:prstDash w14:val="solid"/>
            <w14:bevel/>
          </w14:textOutline>
        </w:rPr>
        <w:t>、票种核定、授信额度类</w:t>
      </w:r>
      <w:bookmarkEnd w:id="78"/>
      <w:bookmarkEnd w:id="79"/>
    </w:p>
    <w:p>
      <w:pPr>
        <w:keepNext w:val="0"/>
        <w:keepLines w:val="0"/>
        <w:pageBreakBefore w:val="0"/>
        <w:wordWrap/>
        <w:overflowPunct/>
        <w:topLinePunct w:val="0"/>
        <w:bidi w:val="0"/>
        <w:spacing w:before="208" w:line="360" w:lineRule="auto"/>
        <w:ind w:left="0" w:leftChars="0"/>
        <w:jc w:val="left"/>
        <w:outlineLvl w:val="1"/>
        <w:rPr>
          <w:rFonts w:ascii="楷体" w:hAnsi="楷体" w:eastAsia="楷体" w:cs="楷体"/>
          <w:sz w:val="31"/>
          <w:szCs w:val="31"/>
        </w:rPr>
      </w:pPr>
      <w:bookmarkStart w:id="80" w:name="_Toc14859"/>
      <w:r>
        <w:rPr>
          <w:rFonts w:ascii="楷体" w:hAnsi="楷体" w:eastAsia="楷体" w:cs="楷体"/>
          <w:spacing w:val="7"/>
          <w:sz w:val="31"/>
          <w:szCs w:val="31"/>
          <w14:textOutline w14:w="5793" w14:cap="sq" w14:cmpd="sng">
            <w14:solidFill>
              <w14:srgbClr w14:val="000000"/>
            </w14:solidFill>
            <w14:prstDash w14:val="solid"/>
            <w14:bevel/>
          </w14:textOutline>
        </w:rPr>
        <w:t>常</w:t>
      </w:r>
      <w:r>
        <w:rPr>
          <w:rFonts w:ascii="楷体" w:hAnsi="楷体" w:eastAsia="楷体" w:cs="楷体"/>
          <w:spacing w:val="5"/>
          <w:sz w:val="31"/>
          <w:szCs w:val="31"/>
          <w14:textOutline w14:w="5793" w14:cap="sq" w14:cmpd="sng">
            <w14:solidFill>
              <w14:srgbClr w14:val="000000"/>
            </w14:solidFill>
            <w14:prstDash w14:val="solid"/>
            <w14:bevel/>
          </w14:textOutline>
        </w:rPr>
        <w:t>见问题</w:t>
      </w:r>
      <w:r>
        <w:rPr>
          <w:rFonts w:ascii="Arial" w:hAnsi="Arial" w:eastAsia="Arial" w:cs="Arial"/>
          <w:b/>
          <w:bCs/>
          <w:spacing w:val="5"/>
          <w:sz w:val="31"/>
          <w:szCs w:val="31"/>
        </w:rPr>
        <w:t>1</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进入开具发票模块时提示暂停授信(新增)</w:t>
      </w:r>
      <w:bookmarkEnd w:id="8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1.问题描述：纳税人已申报，开具发票模块仍提示暂停授信。如下图。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401185" cy="1924685"/>
            <wp:effectExtent l="0" t="0" r="3175" b="1079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4"/>
                    <a:stretch>
                      <a:fillRect/>
                    </a:stretch>
                  </pic:blipFill>
                  <pic:spPr>
                    <a:xfrm>
                      <a:off x="0" y="0"/>
                      <a:ext cx="4401311" cy="1924811"/>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2.常见原因：存在逾期未申报记录，或往期申报后产生了比对异常记录未处理。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3.操作指引：修正申报数据，或联系税务机关对前期申报情况进行排查等。</w:t>
      </w:r>
    </w:p>
    <w:p>
      <w:pPr>
        <w:keepNext w:val="0"/>
        <w:keepLines w:val="0"/>
        <w:pageBreakBefore w:val="0"/>
        <w:wordWrap/>
        <w:overflowPunct/>
        <w:topLinePunct w:val="0"/>
        <w:bidi w:val="0"/>
        <w:spacing w:before="102" w:line="360" w:lineRule="auto"/>
        <w:ind w:left="0" w:leftChars="0"/>
        <w:jc w:val="left"/>
        <w:outlineLvl w:val="1"/>
        <w:rPr>
          <w:rFonts w:ascii="楷体" w:hAnsi="楷体" w:eastAsia="楷体" w:cs="楷体"/>
          <w:sz w:val="31"/>
          <w:szCs w:val="31"/>
        </w:rPr>
      </w:pPr>
      <w:bookmarkStart w:id="81" w:name="_Toc21325"/>
      <w:r>
        <w:rPr>
          <w:rFonts w:ascii="楷体" w:hAnsi="楷体" w:eastAsia="楷体" w:cs="楷体"/>
          <w:spacing w:val="12"/>
          <w:sz w:val="31"/>
          <w:szCs w:val="31"/>
          <w14:textOutline w14:w="5793" w14:cap="sq" w14:cmpd="sng">
            <w14:solidFill>
              <w14:srgbClr w14:val="000000"/>
            </w14:solidFill>
            <w14:prstDash w14:val="solid"/>
            <w14:bevel/>
          </w14:textOutline>
        </w:rPr>
        <w:t>常见</w:t>
      </w:r>
      <w:r>
        <w:rPr>
          <w:rFonts w:ascii="楷体" w:hAnsi="楷体" w:eastAsia="楷体" w:cs="楷体"/>
          <w:spacing w:val="7"/>
          <w:sz w:val="31"/>
          <w:szCs w:val="31"/>
          <w14:textOutline w14:w="5793" w14:cap="sq" w14:cmpd="sng">
            <w14:solidFill>
              <w14:srgbClr w14:val="000000"/>
            </w14:solidFill>
            <w14:prstDash w14:val="solid"/>
            <w14:bevel/>
          </w14:textOutline>
        </w:rPr>
        <w:t>问</w:t>
      </w:r>
      <w:r>
        <w:rPr>
          <w:rFonts w:ascii="楷体" w:hAnsi="楷体" w:eastAsia="楷体" w:cs="楷体"/>
          <w:spacing w:val="6"/>
          <w:sz w:val="31"/>
          <w:szCs w:val="31"/>
          <w14:textOutline w14:w="5793" w14:cap="sq" w14:cmpd="sng">
            <w14:solidFill>
              <w14:srgbClr w14:val="000000"/>
            </w14:solidFill>
            <w14:prstDash w14:val="solid"/>
            <w14:bevel/>
          </w14:textOutline>
        </w:rPr>
        <w:t>题</w:t>
      </w:r>
      <w:r>
        <w:rPr>
          <w:rFonts w:ascii="Arial" w:hAnsi="Arial" w:eastAsia="Arial" w:cs="Arial"/>
          <w:b/>
          <w:bCs/>
          <w:spacing w:val="6"/>
          <w:sz w:val="31"/>
          <w:szCs w:val="31"/>
        </w:rPr>
        <w:t>2</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审批授信额度调整流程时提示“该纳税人需先完成发</w:t>
      </w:r>
      <w:r>
        <w:rPr>
          <w:rFonts w:ascii="楷体" w:hAnsi="楷体" w:eastAsia="楷体" w:cs="楷体"/>
          <w:spacing w:val="16"/>
          <w:sz w:val="31"/>
          <w:szCs w:val="31"/>
          <w14:textOutline w14:w="5793" w14:cap="sq" w14:cmpd="sng">
            <w14:solidFill>
              <w14:srgbClr w14:val="000000"/>
            </w14:solidFill>
            <w14:prstDash w14:val="solid"/>
            <w14:bevel/>
          </w14:textOutline>
        </w:rPr>
        <w:t>票</w:t>
      </w:r>
      <w:r>
        <w:rPr>
          <w:rFonts w:ascii="楷体" w:hAnsi="楷体" w:eastAsia="楷体" w:cs="楷体"/>
          <w:spacing w:val="10"/>
          <w:sz w:val="31"/>
          <w:szCs w:val="31"/>
          <w14:textOutline w14:w="5793" w14:cap="sq" w14:cmpd="sng">
            <w14:solidFill>
              <w14:srgbClr w14:val="000000"/>
            </w14:solidFill>
            <w14:prstDash w14:val="solid"/>
            <w14:bevel/>
          </w14:textOutline>
        </w:rPr>
        <w:t>预</w:t>
      </w:r>
      <w:r>
        <w:rPr>
          <w:rFonts w:ascii="楷体" w:hAnsi="楷体" w:eastAsia="楷体" w:cs="楷体"/>
          <w:spacing w:val="8"/>
          <w:sz w:val="31"/>
          <w:szCs w:val="31"/>
          <w14:textOutline w14:w="5793" w14:cap="sq" w14:cmpd="sng">
            <w14:solidFill>
              <w14:srgbClr w14:val="000000"/>
            </w14:solidFill>
            <w14:prstDash w14:val="solid"/>
            <w14:bevel/>
          </w14:textOutline>
        </w:rPr>
        <w:t>缴方可完成授信额度的调增”(新增)</w:t>
      </w:r>
      <w:bookmarkEnd w:id="8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1.问题描述：某企业是辅导期一般纳税人，审批授信额度调整流程时提示“该纳税人需先完成发票预缴方可完成授信额度的调增”，经查询系统，纳税人已于12月13号完成预缴。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2.常见原因：预缴金额不足导致。此纳税人本月开具增值税专用发票金额合计为234837.08，开具增值税专用发票金额合计的3%为7045.1124，当期预缴余额为7045.11，预缴不足。</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操作指引：根据《增值税一般纳税人纳税辅导期管理办法》，辅导期纳税人一个月内多次领购专用发票的,应从当月第二次领购专用发票起，按照上一次已领购并开具的专用发票销售额的3%预缴增值税。请核实预缴金额是否足够。</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ordWrap/>
        <w:overflowPunct/>
        <w:topLinePunct w:val="0"/>
        <w:bidi w:val="0"/>
        <w:spacing w:before="101" w:line="360" w:lineRule="auto"/>
        <w:ind w:left="0" w:leftChars="0"/>
        <w:jc w:val="center"/>
        <w:outlineLvl w:val="0"/>
        <w:rPr>
          <w:rFonts w:ascii="黑体" w:hAnsi="黑体" w:eastAsia="黑体" w:cs="黑体"/>
          <w:sz w:val="31"/>
          <w:szCs w:val="31"/>
        </w:rPr>
      </w:pPr>
      <w:bookmarkStart w:id="82" w:name="_Toc3857_WPSOffice_Level1"/>
      <w:bookmarkStart w:id="83" w:name="_Toc10600"/>
      <w:r>
        <w:rPr>
          <w:rFonts w:ascii="黑体" w:hAnsi="黑体" w:eastAsia="黑体" w:cs="黑体"/>
          <w:spacing w:val="4"/>
          <w:sz w:val="31"/>
          <w:szCs w:val="31"/>
          <w14:textOutline w14:w="5793" w14:cap="sq" w14:cmpd="sng">
            <w14:solidFill>
              <w14:srgbClr w14:val="000000"/>
            </w14:solidFill>
            <w14:prstDash w14:val="solid"/>
            <w14:bevel/>
          </w14:textOutline>
        </w:rPr>
        <w:t>第二部</w:t>
      </w:r>
      <w:r>
        <w:rPr>
          <w:rFonts w:ascii="黑体" w:hAnsi="黑体" w:eastAsia="黑体" w:cs="黑体"/>
          <w:spacing w:val="3"/>
          <w:sz w:val="31"/>
          <w:szCs w:val="31"/>
          <w14:textOutline w14:w="5793" w14:cap="sq" w14:cmpd="sng">
            <w14:solidFill>
              <w14:srgbClr w14:val="000000"/>
            </w14:solidFill>
            <w14:prstDash w14:val="solid"/>
            <w14:bevel/>
          </w14:textOutline>
        </w:rPr>
        <w:t>分</w:t>
      </w:r>
      <w:r>
        <w:rPr>
          <w:rFonts w:ascii="黑体" w:hAnsi="黑体" w:eastAsia="黑体" w:cs="黑体"/>
          <w:spacing w:val="2"/>
          <w:sz w:val="31"/>
          <w:szCs w:val="31"/>
          <w14:textOutline w14:w="5793" w14:cap="sq" w14:cmpd="sng">
            <w14:solidFill>
              <w14:srgbClr w14:val="000000"/>
            </w14:solidFill>
            <w14:prstDash w14:val="solid"/>
            <w14:bevel/>
          </w14:textOutline>
        </w:rPr>
        <w:t>业务问题清单</w:t>
      </w:r>
      <w:bookmarkEnd w:id="82"/>
      <w:bookmarkEnd w:id="83"/>
    </w:p>
    <w:p>
      <w:pPr>
        <w:keepNext w:val="0"/>
        <w:keepLines w:val="0"/>
        <w:pageBreakBefore w:val="0"/>
        <w:wordWrap/>
        <w:overflowPunct/>
        <w:topLinePunct w:val="0"/>
        <w:bidi w:val="0"/>
        <w:spacing w:before="220" w:line="360" w:lineRule="auto"/>
        <w:ind w:left="0" w:leftChars="0"/>
        <w:jc w:val="left"/>
        <w:outlineLvl w:val="0"/>
        <w:rPr>
          <w:rFonts w:ascii="黑体" w:hAnsi="黑体" w:eastAsia="黑体" w:cs="黑体"/>
          <w:sz w:val="31"/>
          <w:szCs w:val="31"/>
        </w:rPr>
      </w:pPr>
      <w:bookmarkStart w:id="84" w:name="_Toc29233_WPSOffice_Level2"/>
      <w:bookmarkStart w:id="85" w:name="_Toc18788"/>
      <w:r>
        <w:rPr>
          <w:rFonts w:ascii="黑体" w:hAnsi="黑体" w:eastAsia="黑体" w:cs="黑体"/>
          <w:spacing w:val="15"/>
          <w:position w:val="4"/>
          <w:sz w:val="31"/>
          <w:szCs w:val="31"/>
          <w14:textOutline w14:w="5793" w14:cap="sq" w14:cmpd="sng">
            <w14:solidFill>
              <w14:srgbClr w14:val="000000"/>
            </w14:solidFill>
            <w14:prstDash w14:val="solid"/>
            <w14:bevel/>
          </w14:textOutline>
        </w:rPr>
        <w:t>一</w:t>
      </w:r>
      <w:r>
        <w:rPr>
          <w:rFonts w:ascii="黑体" w:hAnsi="黑体" w:eastAsia="黑体" w:cs="黑体"/>
          <w:spacing w:val="9"/>
          <w:position w:val="4"/>
          <w:sz w:val="31"/>
          <w:szCs w:val="31"/>
          <w14:textOutline w14:w="5793" w14:cap="sq" w14:cmpd="sng">
            <w14:solidFill>
              <w14:srgbClr w14:val="000000"/>
            </w14:solidFill>
            <w14:prstDash w14:val="solid"/>
            <w14:bevel/>
          </w14:textOutline>
        </w:rPr>
        <w:t>、蓝字发票开具与交付类</w:t>
      </w:r>
      <w:bookmarkEnd w:id="84"/>
      <w:bookmarkEnd w:id="85"/>
    </w:p>
    <w:p>
      <w:pPr>
        <w:keepNext w:val="0"/>
        <w:keepLines w:val="0"/>
        <w:pageBreakBefore w:val="0"/>
        <w:wordWrap/>
        <w:overflowPunct/>
        <w:topLinePunct w:val="0"/>
        <w:bidi w:val="0"/>
        <w:spacing w:before="86" w:line="360" w:lineRule="auto"/>
        <w:ind w:left="0" w:leftChars="0"/>
        <w:jc w:val="left"/>
        <w:outlineLvl w:val="1"/>
        <w:rPr>
          <w:rFonts w:ascii="楷体" w:hAnsi="楷体" w:eastAsia="楷体" w:cs="楷体"/>
          <w:sz w:val="31"/>
          <w:szCs w:val="31"/>
        </w:rPr>
      </w:pPr>
      <w:bookmarkStart w:id="86" w:name="_Toc10938"/>
      <w:r>
        <w:rPr>
          <w:rFonts w:ascii="楷体" w:hAnsi="楷体" w:eastAsia="楷体" w:cs="楷体"/>
          <w:spacing w:val="4"/>
          <w:sz w:val="31"/>
          <w:szCs w:val="31"/>
          <w14:textOutline w14:w="5793" w14:cap="sq" w14:cmpd="sng">
            <w14:solidFill>
              <w14:srgbClr w14:val="000000"/>
            </w14:solidFill>
            <w14:prstDash w14:val="solid"/>
            <w14:bevel/>
          </w14:textOutline>
        </w:rPr>
        <w:t>常见问题</w:t>
      </w:r>
      <w:r>
        <w:rPr>
          <w:rFonts w:ascii="Arial" w:hAnsi="Arial" w:eastAsia="Arial" w:cs="Arial"/>
          <w:b/>
          <w:bCs/>
          <w:spacing w:val="4"/>
          <w:sz w:val="31"/>
          <w:szCs w:val="31"/>
        </w:rPr>
        <w:t>1</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如何通过电票平台开具数电</w:t>
      </w:r>
      <w:r>
        <w:rPr>
          <w:rFonts w:ascii="楷体" w:hAnsi="楷体" w:eastAsia="楷体" w:cs="楷体"/>
          <w:spacing w:val="3"/>
          <w:sz w:val="31"/>
          <w:szCs w:val="31"/>
          <w14:textOutline w14:w="5793" w14:cap="sq" w14:cmpd="sng">
            <w14:solidFill>
              <w14:srgbClr w14:val="000000"/>
            </w14:solidFill>
            <w14:prstDash w14:val="solid"/>
            <w14:bevel/>
          </w14:textOutline>
        </w:rPr>
        <w:t>票</w:t>
      </w:r>
      <w:bookmarkEnd w:id="8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87" w:name="_Toc20881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w:t>
      </w:r>
      <w:bookmarkEnd w:id="8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登录电子税务局-点击【开票业务】中的【蓝字发票开具】，弹</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出立即开票页面，界面如图1、图2所示。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365625" cy="2063115"/>
            <wp:effectExtent l="0" t="0" r="8255" b="9525"/>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65"/>
                    <a:stretch>
                      <a:fillRect/>
                    </a:stretch>
                  </pic:blipFill>
                  <pic:spPr>
                    <a:xfrm>
                      <a:off x="0" y="0"/>
                      <a:ext cx="4366259" cy="206349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图1蓝字发票开具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2959100" cy="2326640"/>
            <wp:effectExtent l="0" t="0" r="12700" b="508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6"/>
                    <a:stretch>
                      <a:fillRect/>
                    </a:stretch>
                  </pic:blipFill>
                  <pic:spPr>
                    <a:xfrm>
                      <a:off x="0" y="0"/>
                      <a:ext cx="2959608" cy="232714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图2立即开票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纳税人在立即开票页面选择发票类型、票种标签等信息后，点击“确认”进入蓝字发票开具表单视图进行填写，如图3所示，或点击右上角“切换票样视图”切换成票样视图进行填写，如图4所示；点击“取消”则取消立即开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4310" cy="2410460"/>
            <wp:effectExtent l="0" t="0" r="13970" b="1270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67"/>
                    <a:stretch>
                      <a:fillRect/>
                    </a:stretch>
                  </pic:blipFill>
                  <pic:spPr>
                    <a:xfrm>
                      <a:off x="0" y="0"/>
                      <a:ext cx="5274563" cy="241096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图3蓝字发票开具-表单视图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943600" cy="2740025"/>
            <wp:effectExtent l="0" t="0" r="0" b="317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8"/>
                    <a:stretch>
                      <a:fillRect/>
                    </a:stretch>
                  </pic:blipFill>
                  <pic:spPr>
                    <a:xfrm>
                      <a:off x="0" y="0"/>
                      <a:ext cx="5943600" cy="2740152"/>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图4蓝字发票开具-票样视图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(1)纳税人填写购买方信息时，可手工填写，系统根据模糊查询提供相似选项供选择，如图5所示；可点击“</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207010" cy="212725"/>
            <wp:effectExtent l="0" t="0" r="6350" b="635"/>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69"/>
                    <a:stretch>
                      <a:fillRect/>
                    </a:stretch>
                  </pic:blipFill>
                  <pic:spPr>
                    <a:xfrm>
                      <a:off x="0" y="0"/>
                      <a:ext cx="207390" cy="213359"/>
                    </a:xfrm>
                    <a:prstGeom prst="rect">
                      <a:avLst/>
                    </a:prstGeom>
                  </pic:spPr>
                </pic:pic>
              </a:graphicData>
            </a:graphic>
          </wp:inline>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”，在右侧弹出的客户信息查询页面选择已维护的客户信息，如图6所示，或者通过提供二码的方式供购买方扫描填写信息，购买方上传后再进行选择，如图6、图8所示。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78720" behindDoc="0" locked="0" layoutInCell="1" allowOverlap="1">
            <wp:simplePos x="0" y="0"/>
            <wp:positionH relativeFrom="column">
              <wp:posOffset>587375</wp:posOffset>
            </wp:positionH>
            <wp:positionV relativeFrom="paragraph">
              <wp:posOffset>242570</wp:posOffset>
            </wp:positionV>
            <wp:extent cx="3672840" cy="25146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0"/>
                    <a:stretch>
                      <a:fillRect/>
                    </a:stretch>
                  </pic:blipFill>
                  <pic:spPr>
                    <a:xfrm>
                      <a:off x="0" y="0"/>
                      <a:ext cx="3672840" cy="2514600"/>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图5购买方信息-手工填写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655820" cy="2275205"/>
            <wp:effectExtent l="0" t="0" r="7620" b="10795"/>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71"/>
                    <a:stretch>
                      <a:fillRect/>
                    </a:stretch>
                  </pic:blipFill>
                  <pic:spPr>
                    <a:xfrm>
                      <a:off x="0" y="0"/>
                      <a:ext cx="4655820" cy="2275332"/>
                    </a:xfrm>
                    <a:prstGeom prst="rect">
                      <a:avLst/>
                    </a:prstGeom>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图6客户信息查询-客户列表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2704465" cy="2790190"/>
            <wp:effectExtent l="0" t="0" r="8255" b="1397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2"/>
                    <a:stretch>
                      <a:fillRect/>
                    </a:stretch>
                  </pic:blipFill>
                  <pic:spPr>
                    <a:xfrm>
                      <a:off x="0" y="0"/>
                      <a:ext cx="2705099" cy="279044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图7客户信息查询-扫描信息</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516245" cy="2654300"/>
            <wp:effectExtent l="0" t="0" r="635" b="1270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73"/>
                    <a:stretch>
                      <a:fillRect/>
                    </a:stretch>
                  </pic:blipFill>
                  <pic:spPr>
                    <a:xfrm>
                      <a:off x="0" y="0"/>
                      <a:ext cx="5516879" cy="265480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图8客户信息查询-扫描信息选择</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纳税人在填写发票信息时，如发现当前发票类型不符合开票需求，可点击发票信息右侧按钮“重选发票类型”，在上方弹出的选择开具信息页面进行修改，如图9所示，修改后，进入既定发票内容页面进行填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581775" cy="1097280"/>
            <wp:effectExtent l="0" t="0" r="1905"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4"/>
                    <a:stretch>
                      <a:fillRect/>
                    </a:stretch>
                  </pic:blipFill>
                  <pic:spPr>
                    <a:xfrm>
                      <a:off x="0" y="0"/>
                      <a:ext cx="6582156" cy="109728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图9选择开具信息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(3)纳税人填写发票信息中的项目信息时，可手工填写，系统通过智能匹配提供相似选项供选择，如图10所示；如智能匹配选项无可选项目，可点击“自行选择商品编码”，进行项目信息维护，如图11；可点击“</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219075" cy="205740"/>
            <wp:effectExtent l="0" t="0" r="9525" b="762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75"/>
                    <a:stretch>
                      <a:fillRect/>
                    </a:stretch>
                  </pic:blipFill>
                  <pic:spPr>
                    <a:xfrm>
                      <a:off x="0" y="0"/>
                      <a:ext cx="219583" cy="205740"/>
                    </a:xfrm>
                    <a:prstGeom prst="rect">
                      <a:avLst/>
                    </a:prstGeom>
                  </pic:spPr>
                </pic:pic>
              </a:graphicData>
            </a:graphic>
          </wp:inline>
        </w:drawing>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”，在右侧弹出的项目信息查询页面选择已维护的项目信息，如图12所示；可点击“明细导入”，在弹出的明细导入页面下载Excel模板填写后再导入，如图13所示。</w:t>
      </w:r>
    </w:p>
    <w:p>
      <w:pPr>
        <w:pStyle w:val="2"/>
        <w:ind w:left="0" w:leftChars="0" w:firstLine="0" w:firstLineChars="0"/>
        <w:rPr>
          <w:rFonts w:hint="eastAsia"/>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9865" cy="2351405"/>
            <wp:effectExtent l="0" t="0" r="3175" b="1079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6"/>
                    <a:stretch>
                      <a:fillRect/>
                    </a:stretch>
                  </pic:blipFill>
                  <pic:spPr>
                    <a:xfrm>
                      <a:off x="0" y="0"/>
                      <a:ext cx="5269991" cy="2351532"/>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图10项目信息-手工填写</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379085" cy="2447290"/>
            <wp:effectExtent l="0" t="0" r="635" b="635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77"/>
                    <a:stretch>
                      <a:fillRect/>
                    </a:stretch>
                  </pic:blipFill>
                  <pic:spPr>
                    <a:xfrm>
                      <a:off x="0" y="0"/>
                      <a:ext cx="5379719" cy="244754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图11项目信息，自行选择商品编码</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6690" cy="2572385"/>
            <wp:effectExtent l="0" t="0" r="6350" b="317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8"/>
                    <a:stretch>
                      <a:fillRect/>
                    </a:stretch>
                  </pic:blipFill>
                  <pic:spPr>
                    <a:xfrm>
                      <a:off x="0" y="0"/>
                      <a:ext cx="5266944" cy="2572511"/>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图12项目信息查询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2446020" cy="2456180"/>
            <wp:effectExtent l="0" t="0" r="7620" b="1270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79"/>
                    <a:stretch>
                      <a:fillRect/>
                    </a:stretch>
                  </pic:blipFill>
                  <pic:spPr>
                    <a:xfrm>
                      <a:off x="0" y="0"/>
                      <a:ext cx="2446020" cy="2456688"/>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图13项目明细导入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纳税人可根据实际情况对已填的项目信息添加折扣信息，勾选项目信息后，点击“添加折扣”，弹出添加折扣页面，折扣方式可选择按金额折扣或按比例折扣，折扣录入方式可选择批量折扣录入或逐条折扣录入，如图14所示。折扣信息填写完毕后，显示在项目信息明细内，如图15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3082925" cy="3830955"/>
            <wp:effectExtent l="0" t="0" r="10795" b="952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0"/>
                    <a:stretch>
                      <a:fillRect/>
                    </a:stretch>
                  </pic:blipFill>
                  <pic:spPr>
                    <a:xfrm>
                      <a:off x="0" y="0"/>
                      <a:ext cx="3083051" cy="383133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图14添加折扣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7960" cy="1953260"/>
            <wp:effectExtent l="0" t="0" r="5080" b="1270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81"/>
                    <a:stretch>
                      <a:fillRect/>
                    </a:stretch>
                  </pic:blipFill>
                  <pic:spPr>
                    <a:xfrm>
                      <a:off x="0" y="0"/>
                      <a:ext cx="5268468" cy="195376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图15折扣信息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(5)纳税人填写发票信息中的项目信息完毕后，如所填的信息有误，可勾选项目信息点击“删除”，在弹出的删除确认弹框点击“确认”后即可批量删除项目信息明细，如图16所示；可点击“清空重填”，在弹出的清空确认弹框点击“确认”后即可批量清空项目信息明细，如图17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6690" cy="20815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2"/>
                    <a:stretch>
                      <a:fillRect/>
                    </a:stretch>
                  </pic:blipFill>
                  <pic:spPr>
                    <a:xfrm>
                      <a:off x="0" y="0"/>
                      <a:ext cx="5266944" cy="208178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图16删除项目信息明细</w:t>
      </w:r>
    </w:p>
    <w:p>
      <w:pPr>
        <w:pStyle w:val="2"/>
        <w:rPr>
          <w:rFonts w:hint="eastAsia"/>
          <w:lang w:val="en-US" w:eastAsia="zh-CN"/>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anchor distT="0" distB="0" distL="0" distR="0" simplePos="0" relativeHeight="251680768" behindDoc="0" locked="0" layoutInCell="1" allowOverlap="1">
            <wp:simplePos x="0" y="0"/>
            <wp:positionH relativeFrom="column">
              <wp:posOffset>63500</wp:posOffset>
            </wp:positionH>
            <wp:positionV relativeFrom="paragraph">
              <wp:posOffset>96520</wp:posOffset>
            </wp:positionV>
            <wp:extent cx="5273040" cy="1654810"/>
            <wp:effectExtent l="0" t="0" r="0" b="6350"/>
            <wp:wrapTopAndBottom/>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83"/>
                    <a:stretch>
                      <a:fillRect/>
                    </a:stretch>
                  </pic:blipFill>
                  <pic:spPr>
                    <a:xfrm>
                      <a:off x="0" y="0"/>
                      <a:ext cx="5273040" cy="1655064"/>
                    </a:xfrm>
                    <a:prstGeom prst="rect">
                      <a:avLst/>
                    </a:prstGeom>
                  </pic:spPr>
                </pic:pic>
              </a:graphicData>
            </a:graphic>
          </wp:anchor>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图17清空项目信息明细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（6）纳税人可根据实际需求选择单价和金额属于不含税或含税，选中“不含税”或“含税”后，单价和金额将在表头显示对应的不含税或含税标识，如图18、图19所示。</w:t>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7960" cy="1723390"/>
            <wp:effectExtent l="0" t="0" r="5080" b="1397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4"/>
                    <a:stretch>
                      <a:fillRect/>
                    </a:stretch>
                  </pic:blipFill>
                  <pic:spPr>
                    <a:xfrm>
                      <a:off x="0" y="0"/>
                      <a:ext cx="5268468" cy="172364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图18单价金额不含税</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6690" cy="1713865"/>
            <wp:effectExtent l="0" t="0" r="6350" b="8255"/>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85"/>
                    <a:stretch>
                      <a:fillRect/>
                    </a:stretch>
                  </pic:blipFill>
                  <pic:spPr>
                    <a:xfrm>
                      <a:off x="0" y="0"/>
                      <a:ext cx="5266944" cy="171449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图19单价金额含税</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(7)若该发票属于特定业务，纳税人还需填写特定业务对应的特定要素。以旅客运输服务为例，纳税人必须填写出行人、出行日期、出发地、到达地、交通工具类型等特定要素，如图20所示。</w:t>
      </w: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pPr>
    </w:p>
    <w:p>
      <w:pPr>
        <w:pStyle w:val="2"/>
        <w:numPr>
          <w:ilvl w:val="0"/>
          <w:numId w:val="0"/>
        </w:numPr>
        <w:kinsoku w:val="0"/>
        <w:autoSpaceDE w:val="0"/>
        <w:autoSpaceDN w:val="0"/>
        <w:adjustRightInd w:val="0"/>
        <w:snapToGrid w:val="0"/>
        <w:spacing w:beforeAutospacing="0" w:afterAutospacing="0" w:line="660" w:lineRule="exact"/>
        <w:jc w:val="left"/>
        <w:textAlignment w:val="baseline"/>
        <w:rPr>
          <w:rFonts w:hint="eastAsia"/>
          <w:lang w:val="en-US" w:eastAsia="zh-CN"/>
        </w:rPr>
        <w:sectPr>
          <w:footerReference r:id="rId14"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457700" cy="21209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6"/>
                    <a:stretch>
                      <a:fillRect/>
                    </a:stretch>
                  </pic:blipFill>
                  <pic:spPr>
                    <a:xfrm>
                      <a:off x="0" y="0"/>
                      <a:ext cx="4457700" cy="212140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图20特定要素</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(8)纳税人可根据实际需求在备注信息中填写“备注”的内容，或者点击“选择场景模板”，在带出的附加信息中填写内容，如图2-21所示；若场景模板中的附件内容还未满足需求，可点击“添加附加内容”，弹出的选择附加信息页面选择已维护的附件要素，也可以手工添加附加要素，如图2-22所示，选择在再备注信息填写对应的内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lang w:val="en-US" w:eastAsia="zh-CN"/>
        </w:rPr>
        <w:sectPr>
          <w:footerReference r:id="rId15"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66690" cy="202692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87"/>
                    <a:stretch>
                      <a:fillRect/>
                    </a:stretch>
                  </pic:blipFill>
                  <pic:spPr>
                    <a:xfrm>
                      <a:off x="0" y="0"/>
                      <a:ext cx="5266944" cy="202692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图21备注信息</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3235325" cy="32302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8"/>
                    <a:stretch>
                      <a:fillRect/>
                    </a:stretch>
                  </pic:blipFill>
                  <pic:spPr>
                    <a:xfrm>
                      <a:off x="0" y="0"/>
                      <a:ext cx="3235451" cy="323087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图22选择附加信息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(9)纳税人可根据实际需求填写经办信息，包括购买方经办人姓名、证件类型以及证件号码。</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(10)填完后，点击“保存草稿”，保存所填信息并同步到发票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16" w:type="default"/>
          <w:pgSz w:w="11906" w:h="16840"/>
          <w:pgMar w:top="1440" w:right="1531" w:bottom="1440" w:left="1531" w:header="0" w:footer="1015" w:gutter="0"/>
          <w:pgNumType w:fmt="decimalFullWidth"/>
          <w:cols w:space="0" w:num="1"/>
          <w:rtlGutter w:val="0"/>
          <w:docGrid w:linePitch="0" w:charSpace="0"/>
        </w:sect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草稿功能；可点击“预览发票”，预览正式票样的发票内容，如图24所示；可点击“发票开具”，系统将对发票填写规范、业务逻辑进行校验：校验通过，系统自动进行发票赋码，加盖电子印章并生成电子发票，显示开票成功提示，如图25所示；校验不通过，则显示失败的原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3590290" cy="295148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89"/>
                    <a:stretch>
                      <a:fillRect/>
                    </a:stretch>
                  </pic:blipFill>
                  <pic:spPr>
                    <a:xfrm>
                      <a:off x="0" y="0"/>
                      <a:ext cx="3590544" cy="295198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图24发票预览</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705985" cy="204914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0"/>
                    <a:stretch>
                      <a:fillRect/>
                    </a:stretch>
                  </pic:blipFill>
                  <pic:spPr>
                    <a:xfrm>
                      <a:off x="0" y="0"/>
                      <a:ext cx="4706111" cy="204977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图25开票成功</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17" w:type="default"/>
          <w:pgSz w:w="11906" w:h="16840"/>
          <w:pgMar w:top="1440" w:right="1531" w:bottom="1440" w:left="1531" w:header="0" w:footer="1015" w:gutter="0"/>
          <w:pgNumType w:fmt="decimalFullWidth"/>
          <w:cols w:space="0" w:num="1"/>
          <w:rtlGutter w:val="0"/>
          <w:docGrid w:linePitch="0" w:charSpace="0"/>
        </w:sect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ascii="楷体" w:hAnsi="楷体" w:eastAsia="楷体" w:cs="楷体"/>
          <w:sz w:val="31"/>
          <w:szCs w:val="31"/>
        </w:rPr>
      </w:pPr>
      <w:bookmarkStart w:id="88" w:name="_Toc2630"/>
      <w:r>
        <w:rPr>
          <w:rFonts w:ascii="楷体" w:hAnsi="楷体" w:eastAsia="楷体" w:cs="楷体"/>
          <w:spacing w:val="1"/>
          <w:sz w:val="31"/>
          <w:szCs w:val="31"/>
          <w14:textOutline w14:w="5793" w14:cap="sq" w14:cmpd="sng">
            <w14:solidFill>
              <w14:srgbClr w14:val="000000"/>
            </w14:solidFill>
            <w14:prstDash w14:val="solid"/>
            <w14:bevel/>
          </w14:textOutline>
        </w:rPr>
        <w:t>常见问题</w:t>
      </w:r>
      <w:r>
        <w:rPr>
          <w:rFonts w:ascii="Arial" w:hAnsi="Arial" w:eastAsia="Arial" w:cs="Arial"/>
          <w:b/>
          <w:bCs/>
          <w:spacing w:val="1"/>
          <w:sz w:val="31"/>
          <w:szCs w:val="31"/>
        </w:rPr>
        <w:t>2</w:t>
      </w:r>
      <w:r>
        <w:rPr>
          <w:rFonts w:hint="eastAsia" w:eastAsia="宋体" w:cs="Arial"/>
          <w:b/>
          <w:bCs/>
          <w:spacing w:val="1"/>
          <w:sz w:val="31"/>
          <w:szCs w:val="31"/>
          <w:lang w:eastAsia="zh-CN"/>
        </w:rPr>
        <w:t>：</w:t>
      </w:r>
      <w:r>
        <w:rPr>
          <w:rFonts w:ascii="楷体" w:hAnsi="楷体" w:eastAsia="楷体" w:cs="楷体"/>
          <w:spacing w:val="1"/>
          <w:sz w:val="31"/>
          <w:szCs w:val="31"/>
          <w14:textOutline w14:w="5793" w14:cap="sq" w14:cmpd="sng">
            <w14:solidFill>
              <w14:srgbClr w14:val="000000"/>
            </w14:solidFill>
            <w14:prstDash w14:val="solid"/>
            <w14:bevel/>
          </w14:textOutline>
        </w:rPr>
        <w:t>如何交付数电票</w:t>
      </w:r>
      <w:bookmarkEnd w:id="8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1.标准口径：开票成功后，纳税人可通过以下多种方式将发票交付给购买。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(1)点击“邮箱交付”，在弹出页面选择文件格式和输入邮箱地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址，点击“发送”进行交付，如图1所示：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37480" cy="220662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91"/>
                    <a:stretch>
                      <a:fillRect/>
                    </a:stretch>
                  </pic:blipFill>
                  <pic:spPr>
                    <a:xfrm>
                      <a:off x="0" y="0"/>
                      <a:ext cx="5237988" cy="2206751"/>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图1邮箱交付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(2)点击“二维码交付”，在弹出页面将二维码展示给购买方，</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由购买方扫描二维码获取发票，如错误!未找到引用源。2所示；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lang w:val="en-US" w:eastAsia="zh-CN"/>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2536825" cy="2696845"/>
            <wp:effectExtent l="0" t="0" r="8255" b="635"/>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2"/>
                    <a:stretch>
                      <a:fillRect/>
                    </a:stretch>
                  </pic:blipFill>
                  <pic:spPr>
                    <a:xfrm>
                      <a:off x="0" y="0"/>
                      <a:ext cx="2536825" cy="269684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图2二维码交付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(3)点击“下载发票文件”，在弹出页面选择文件格式后，将发票下载到电脑本地，再通过其他方式交付给购买方，如图3</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353685" cy="2331720"/>
            <wp:effectExtent l="0" t="0" r="10795"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93"/>
                    <a:stretch>
                      <a:fillRect/>
                    </a:stretch>
                  </pic:blipFill>
                  <pic:spPr>
                    <a:xfrm>
                      <a:off x="0" y="0"/>
                      <a:ext cx="5353811" cy="233172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图3下载发票文件</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温馨提示：纳税人在开票完成时可以按照以上步骤交付，如后续需要再次交付，通过电子发票服务平台进行用途确认的纳税人通过“税务数字账户”操作，非通过电子发票服务平台进行用途确认的纳税人可登录综服平台进行操作。</w:t>
      </w:r>
    </w:p>
    <w:p>
      <w:pPr>
        <w:keepNext w:val="0"/>
        <w:keepLines w:val="0"/>
        <w:pageBreakBefore w:val="0"/>
        <w:wordWrap/>
        <w:overflowPunct/>
        <w:topLinePunct w:val="0"/>
        <w:bidi w:val="0"/>
        <w:spacing w:before="102" w:line="360" w:lineRule="auto"/>
        <w:ind w:left="0" w:leftChars="0"/>
        <w:jc w:val="left"/>
        <w:outlineLvl w:val="1"/>
        <w:rPr>
          <w:rFonts w:ascii="楷体" w:hAnsi="楷体" w:eastAsia="楷体" w:cs="楷体"/>
          <w:sz w:val="31"/>
          <w:szCs w:val="31"/>
        </w:rPr>
      </w:pPr>
      <w:bookmarkStart w:id="89" w:name="_Toc19111"/>
      <w:r>
        <w:rPr>
          <w:rFonts w:ascii="楷体" w:hAnsi="楷体" w:eastAsia="楷体" w:cs="楷体"/>
          <w:spacing w:val="8"/>
          <w:sz w:val="31"/>
          <w:szCs w:val="31"/>
          <w14:textOutline w14:w="5793" w14:cap="sq" w14:cmpd="sng">
            <w14:solidFill>
              <w14:srgbClr w14:val="000000"/>
            </w14:solidFill>
            <w14:prstDash w14:val="solid"/>
            <w14:bevel/>
          </w14:textOutline>
        </w:rPr>
        <w:t>常</w:t>
      </w:r>
      <w:r>
        <w:rPr>
          <w:rFonts w:ascii="楷体" w:hAnsi="楷体" w:eastAsia="楷体" w:cs="楷体"/>
          <w:spacing w:val="7"/>
          <w:sz w:val="31"/>
          <w:szCs w:val="31"/>
          <w14:textOutline w14:w="5793" w14:cap="sq" w14:cmpd="sng">
            <w14:solidFill>
              <w14:srgbClr w14:val="000000"/>
            </w14:solidFill>
            <w14:prstDash w14:val="solid"/>
            <w14:bevel/>
          </w14:textOutline>
        </w:rPr>
        <w:t>见</w:t>
      </w:r>
      <w:r>
        <w:rPr>
          <w:rFonts w:ascii="楷体" w:hAnsi="楷体" w:eastAsia="楷体" w:cs="楷体"/>
          <w:spacing w:val="4"/>
          <w:sz w:val="31"/>
          <w:szCs w:val="31"/>
          <w14:textOutline w14:w="5793" w14:cap="sq" w14:cmpd="sng">
            <w14:solidFill>
              <w14:srgbClr w14:val="000000"/>
            </w14:solidFill>
            <w14:prstDash w14:val="solid"/>
            <w14:bevel/>
          </w14:textOutline>
        </w:rPr>
        <w:t>问题</w:t>
      </w:r>
      <w:r>
        <w:rPr>
          <w:rFonts w:ascii="Arial" w:hAnsi="Arial" w:eastAsia="Arial" w:cs="Arial"/>
          <w:b/>
          <w:bCs/>
          <w:spacing w:val="4"/>
          <w:sz w:val="31"/>
          <w:szCs w:val="31"/>
        </w:rPr>
        <w:t>3</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如何查找已开发票，交付购买方</w:t>
      </w:r>
      <w:bookmarkEnd w:id="8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90" w:name="_Toc1385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w:t>
      </w:r>
      <w:bookmarkEnd w:id="9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(1)进入税务数字账户，点击“发票查询统计”。如图1。</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179820" cy="1802765"/>
            <wp:effectExtent l="0" t="0" r="7620" b="10795"/>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4"/>
                    <a:stretch>
                      <a:fillRect/>
                    </a:stretch>
                  </pic:blipFill>
                  <pic:spPr>
                    <a:xfrm>
                      <a:off x="0" y="0"/>
                      <a:ext cx="6179820" cy="1802891"/>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图1税务数字账户主界面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(2)点击“全量发票查询”。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646420" cy="1913890"/>
            <wp:effectExtent l="0" t="0" r="7620" b="635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95"/>
                    <a:stretch>
                      <a:fillRect/>
                    </a:stretch>
                  </pic:blipFill>
                  <pic:spPr>
                    <a:xfrm>
                      <a:off x="0" y="0"/>
                      <a:ext cx="5646420" cy="191414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图2点击“全量发票查询”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(3)进行查询界面后，查询类型选择“开具发票”，点击“查询”；找到要交付的发票后，点击“交付”，其余步骤与交付数电票相同。如图3。</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963160" cy="2713990"/>
            <wp:effectExtent l="0" t="0" r="5080" b="1397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6"/>
                    <a:stretch>
                      <a:fillRect/>
                    </a:stretch>
                  </pic:blipFill>
                  <pic:spPr>
                    <a:xfrm>
                      <a:off x="0" y="0"/>
                      <a:ext cx="4963667" cy="271424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图3点击“全量发票查询”</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91" w:name="_Toc28520"/>
      <w:r>
        <w:rPr>
          <w:rFonts w:ascii="楷体" w:hAnsi="楷体" w:eastAsia="楷体" w:cs="楷体"/>
          <w:spacing w:val="7"/>
          <w:sz w:val="31"/>
          <w:szCs w:val="31"/>
          <w14:textOutline w14:w="5793" w14:cap="sq" w14:cmpd="sng">
            <w14:solidFill>
              <w14:srgbClr w14:val="000000"/>
            </w14:solidFill>
            <w14:prstDash w14:val="solid"/>
            <w14:bevel/>
          </w14:textOutline>
        </w:rPr>
        <w:t>常</w:t>
      </w:r>
      <w:r>
        <w:rPr>
          <w:rFonts w:ascii="楷体" w:hAnsi="楷体" w:eastAsia="楷体" w:cs="楷体"/>
          <w:spacing w:val="6"/>
          <w:sz w:val="31"/>
          <w:szCs w:val="31"/>
          <w14:textOutline w14:w="5793" w14:cap="sq" w14:cmpd="sng">
            <w14:solidFill>
              <w14:srgbClr w14:val="000000"/>
            </w14:solidFill>
            <w14:prstDash w14:val="solid"/>
            <w14:bevel/>
          </w14:textOutline>
        </w:rPr>
        <w:t>见问题</w:t>
      </w:r>
      <w:r>
        <w:rPr>
          <w:rFonts w:ascii="Arial" w:hAnsi="Arial" w:eastAsia="Arial" w:cs="Arial"/>
          <w:b/>
          <w:bCs/>
          <w:spacing w:val="6"/>
          <w:sz w:val="31"/>
          <w:szCs w:val="31"/>
        </w:rPr>
        <w:t>4</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如何在电子发票服务平台完成纸质发票号段分配</w:t>
      </w:r>
      <w:bookmarkEnd w:id="9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92" w:name="_Toc4135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w:t>
      </w:r>
      <w:bookmarkEnd w:id="92"/>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此功能用于领票员将领用到的纸质发票分配给开票员。操作流程如下：</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(1)领票员依次选择【我要办税】--【开票业务】--【纸质发票业务】，点击界面右上角的“关”开关按钮，点击之后右下角会多出‘纸质发票号段分配’模块。如图1。</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568315" cy="5296535"/>
            <wp:effectExtent l="0" t="0" r="9525" b="6985"/>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97"/>
                    <a:stretch>
                      <a:fillRect/>
                    </a:stretch>
                  </pic:blipFill>
                  <pic:spPr>
                    <a:xfrm>
                      <a:off x="0" y="0"/>
                      <a:ext cx="5568695" cy="529653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图1税务数字账户主界面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18"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(2)点击进入【纸质发票号段分配】界面显示“发票分配”、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“分配记录”、“退回审核”、“审核记录”。如下图。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181090" cy="179641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8"/>
                    <a:stretch>
                      <a:fillRect/>
                    </a:stretch>
                  </pic:blipFill>
                  <pic:spPr>
                    <a:xfrm>
                      <a:off x="0" y="0"/>
                      <a:ext cx="6181344" cy="179679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(3)选择“发票分配”功能。领票员可根据查询条件筛选分配号段，在查询结果中，勾选要分配的号段，点击“分配”，选择开票员，输入分配数，点击“确定”，可分配给相应的开票员。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3827780" cy="172910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99"/>
                    <a:stretch>
                      <a:fillRect/>
                    </a:stretch>
                  </pic:blipFill>
                  <pic:spPr>
                    <a:xfrm>
                      <a:off x="0" y="0"/>
                      <a:ext cx="3828288" cy="172973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(4)领票员可在分配记录查看已分配的号段。</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(5)领票员可在退回审核查看和审核开票员退回的号段</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(6)注意事项;</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a.领票员可通过选择发票种类、发票代码，查询可分配纸质发票号段信息；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b.通过选择开票员，查询当前开票员已分配未使用的发票号段信息；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c.当输入分配数量之后，系统根据开票员、发票种类、发票代码(非必须)自动生成(优先取发票代码最小值、发票号码最小值)号段分配建议，供领票员快速完成纸质发票号段分配；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d.支持手动选择可分配号段进行号段分配；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e.如需重新分配纸质发票号段，需先将对应号段从开票员纸质发票号段库退回至纳税人纸质发票号段库，再进行分配。允许开票员申请退回纸质发票号段，需领票员确认。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19" w:type="default"/>
          <w:pgSz w:w="11906" w:h="16840"/>
          <w:pgMar w:top="1440" w:right="1531" w:bottom="1440" w:left="1531" w:header="0" w:footer="1015" w:gutter="0"/>
          <w:pgNumType w:fmt="decimalFullWidth"/>
          <w:cols w:space="0" w:num="1"/>
          <w:rtlGutter w:val="0"/>
          <w:docGrid w:linePitch="0" w:charSpace="0"/>
        </w:sect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f.如果纸质发票已经被分配，需要退回至纳税人纸质发票号段库后才能进行缴销、退回或空白发票作废业务。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ascii="楷体" w:hAnsi="楷体" w:eastAsia="楷体" w:cs="楷体"/>
          <w:sz w:val="31"/>
          <w:szCs w:val="31"/>
        </w:rPr>
      </w:pPr>
      <w:bookmarkStart w:id="93" w:name="_Toc1706"/>
      <w:r>
        <w:rPr>
          <w:rFonts w:ascii="楷体" w:hAnsi="楷体" w:eastAsia="楷体" w:cs="楷体"/>
          <w:spacing w:val="7"/>
          <w:sz w:val="31"/>
          <w:szCs w:val="31"/>
          <w14:textOutline w14:w="5793" w14:cap="sq" w14:cmpd="sng">
            <w14:solidFill>
              <w14:srgbClr w14:val="000000"/>
            </w14:solidFill>
            <w14:prstDash w14:val="solid"/>
            <w14:bevel/>
          </w14:textOutline>
        </w:rPr>
        <w:t>常</w:t>
      </w:r>
      <w:r>
        <w:rPr>
          <w:rFonts w:ascii="楷体" w:hAnsi="楷体" w:eastAsia="楷体" w:cs="楷体"/>
          <w:spacing w:val="6"/>
          <w:sz w:val="31"/>
          <w:szCs w:val="31"/>
          <w14:textOutline w14:w="5793" w14:cap="sq" w14:cmpd="sng">
            <w14:solidFill>
              <w14:srgbClr w14:val="000000"/>
            </w14:solidFill>
            <w14:prstDash w14:val="solid"/>
            <w14:bevel/>
          </w14:textOutline>
        </w:rPr>
        <w:t>见问题</w:t>
      </w:r>
      <w:r>
        <w:rPr>
          <w:rFonts w:ascii="Arial" w:hAnsi="Arial" w:eastAsia="Arial" w:cs="Arial"/>
          <w:b/>
          <w:bCs/>
          <w:spacing w:val="6"/>
          <w:sz w:val="31"/>
          <w:szCs w:val="31"/>
        </w:rPr>
        <w:t>5</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开票完成时忘记交付了，后续要在哪个模块操作</w:t>
      </w:r>
      <w:bookmarkEnd w:id="9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1.标准口径：后续需要再次交付，通过电子发票服务平台进行用途确认的纳税人可通过“税务数字账户”操作，非通过电子发票服务平台进行用途确认的纳税人可登录综服平台进行操作。</w:t>
      </w:r>
    </w:p>
    <w:p>
      <w:pPr>
        <w:keepNext w:val="0"/>
        <w:keepLines w:val="0"/>
        <w:pageBreakBefore w:val="0"/>
        <w:wordWrap/>
        <w:overflowPunct/>
        <w:topLinePunct w:val="0"/>
        <w:bidi w:val="0"/>
        <w:spacing w:before="101" w:line="360" w:lineRule="auto"/>
        <w:jc w:val="left"/>
        <w:outlineLvl w:val="0"/>
        <w:rPr>
          <w:rFonts w:ascii="黑体" w:hAnsi="黑体" w:eastAsia="黑体" w:cs="黑体"/>
          <w:sz w:val="31"/>
          <w:szCs w:val="31"/>
        </w:rPr>
      </w:pPr>
      <w:bookmarkStart w:id="94" w:name="_Toc19143"/>
      <w:bookmarkStart w:id="95" w:name="_Toc20881_WPSOffice_Level2"/>
      <w:r>
        <w:rPr>
          <w:rFonts w:ascii="黑体" w:hAnsi="黑体" w:eastAsia="黑体" w:cs="黑体"/>
          <w:spacing w:val="10"/>
          <w:position w:val="2"/>
          <w:sz w:val="31"/>
          <w:szCs w:val="31"/>
          <w14:textOutline w14:w="5793" w14:cap="sq" w14:cmpd="sng">
            <w14:solidFill>
              <w14:srgbClr w14:val="000000"/>
            </w14:solidFill>
            <w14:prstDash w14:val="solid"/>
            <w14:bevel/>
          </w14:textOutline>
        </w:rPr>
        <w:t>二</w:t>
      </w:r>
      <w:r>
        <w:rPr>
          <w:rFonts w:ascii="黑体" w:hAnsi="黑体" w:eastAsia="黑体" w:cs="黑体"/>
          <w:spacing w:val="8"/>
          <w:position w:val="2"/>
          <w:sz w:val="31"/>
          <w:szCs w:val="31"/>
          <w14:textOutline w14:w="5793" w14:cap="sq" w14:cmpd="sng">
            <w14:solidFill>
              <w14:srgbClr w14:val="000000"/>
            </w14:solidFill>
            <w14:prstDash w14:val="solid"/>
            <w14:bevel/>
          </w14:textOutline>
        </w:rPr>
        <w:t>、红字发票类</w:t>
      </w:r>
      <w:bookmarkEnd w:id="94"/>
      <w:bookmarkEnd w:id="95"/>
    </w:p>
    <w:p>
      <w:pPr>
        <w:keepNext w:val="0"/>
        <w:keepLines w:val="0"/>
        <w:pageBreakBefore w:val="0"/>
        <w:wordWrap/>
        <w:overflowPunct/>
        <w:topLinePunct w:val="0"/>
        <w:bidi w:val="0"/>
        <w:spacing w:before="182" w:line="360" w:lineRule="auto"/>
        <w:jc w:val="left"/>
        <w:outlineLvl w:val="1"/>
        <w:rPr>
          <w:rFonts w:ascii="楷体" w:hAnsi="楷体" w:eastAsia="楷体" w:cs="楷体"/>
          <w:sz w:val="31"/>
          <w:szCs w:val="31"/>
        </w:rPr>
      </w:pPr>
      <w:bookmarkStart w:id="96" w:name="_Toc20851"/>
      <w:r>
        <w:rPr>
          <w:rFonts w:ascii="楷体" w:hAnsi="楷体" w:eastAsia="楷体" w:cs="楷体"/>
          <w:spacing w:val="2"/>
          <w:sz w:val="31"/>
          <w:szCs w:val="31"/>
          <w14:textOutline w14:w="5793" w14:cap="sq" w14:cmpd="sng">
            <w14:solidFill>
              <w14:srgbClr w14:val="000000"/>
            </w14:solidFill>
            <w14:prstDash w14:val="solid"/>
            <w14:bevel/>
          </w14:textOutline>
        </w:rPr>
        <w:t>常见问题</w:t>
      </w:r>
      <w:r>
        <w:rPr>
          <w:rFonts w:ascii="Arial" w:hAnsi="Arial" w:eastAsia="Arial" w:cs="Arial"/>
          <w:b/>
          <w:bCs/>
          <w:spacing w:val="2"/>
          <w:sz w:val="31"/>
          <w:szCs w:val="31"/>
        </w:rPr>
        <w:t>1</w:t>
      </w:r>
      <w:r>
        <w:rPr>
          <w:rFonts w:hint="eastAsia" w:eastAsia="宋体" w:cs="Arial"/>
          <w:b/>
          <w:bCs/>
          <w:spacing w:val="2"/>
          <w:sz w:val="31"/>
          <w:szCs w:val="31"/>
          <w:lang w:eastAsia="zh-CN"/>
        </w:rPr>
        <w:t>：</w:t>
      </w:r>
      <w:r>
        <w:rPr>
          <w:rFonts w:ascii="楷体" w:hAnsi="楷体" w:eastAsia="楷体" w:cs="楷体"/>
          <w:spacing w:val="2"/>
          <w:sz w:val="31"/>
          <w:szCs w:val="31"/>
          <w14:textOutline w14:w="5793" w14:cap="sq" w14:cmpd="sng">
            <w14:solidFill>
              <w14:srgbClr w14:val="000000"/>
            </w14:solidFill>
            <w14:prstDash w14:val="solid"/>
            <w14:bevel/>
          </w14:textOutline>
        </w:rPr>
        <w:t>数电</w:t>
      </w:r>
      <w:r>
        <w:rPr>
          <w:rFonts w:ascii="楷体" w:hAnsi="楷体" w:eastAsia="楷体" w:cs="楷体"/>
          <w:spacing w:val="1"/>
          <w:sz w:val="31"/>
          <w:szCs w:val="31"/>
          <w14:textOutline w14:w="5793" w14:cap="sq" w14:cmpd="sng">
            <w14:solidFill>
              <w14:srgbClr w14:val="000000"/>
            </w14:solidFill>
            <w14:prstDash w14:val="solid"/>
            <w14:bevel/>
          </w14:textOutline>
        </w:rPr>
        <w:t>票可以作废吗</w:t>
      </w:r>
      <w:bookmarkEnd w:id="9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1.标准口径：电子发票开具后不能作废，纳税人开具蓝字发票后，发生销货退回、开票有误、应税服务中止等情形，或者因销货方部分退回及发生销售折让的，无论当月或者跨月均需按规定开具红字电子发票。</w:t>
      </w:r>
    </w:p>
    <w:p>
      <w:pPr>
        <w:keepNext w:val="0"/>
        <w:keepLines w:val="0"/>
        <w:pageBreakBefore w:val="0"/>
        <w:wordWrap/>
        <w:overflowPunct/>
        <w:topLinePunct w:val="0"/>
        <w:bidi w:val="0"/>
        <w:spacing w:before="101" w:line="360" w:lineRule="auto"/>
        <w:jc w:val="left"/>
        <w:outlineLvl w:val="1"/>
        <w:rPr>
          <w:rFonts w:ascii="楷体" w:hAnsi="楷体" w:eastAsia="楷体" w:cs="楷体"/>
          <w:sz w:val="31"/>
          <w:szCs w:val="31"/>
        </w:rPr>
      </w:pPr>
      <w:bookmarkStart w:id="97" w:name="_Toc12888"/>
      <w:r>
        <w:rPr>
          <w:rFonts w:ascii="楷体" w:hAnsi="楷体" w:eastAsia="楷体" w:cs="楷体"/>
          <w:spacing w:val="2"/>
          <w:sz w:val="31"/>
          <w:szCs w:val="31"/>
          <w14:textOutline w14:w="5793" w14:cap="sq" w14:cmpd="sng">
            <w14:solidFill>
              <w14:srgbClr w14:val="000000"/>
            </w14:solidFill>
            <w14:prstDash w14:val="solid"/>
            <w14:bevel/>
          </w14:textOutline>
        </w:rPr>
        <w:t>常见问题</w:t>
      </w:r>
      <w:r>
        <w:rPr>
          <w:rFonts w:ascii="Arial" w:hAnsi="Arial" w:eastAsia="Arial" w:cs="Arial"/>
          <w:b/>
          <w:bCs/>
          <w:spacing w:val="2"/>
          <w:sz w:val="31"/>
          <w:szCs w:val="31"/>
        </w:rPr>
        <w:t>2</w:t>
      </w:r>
      <w:r>
        <w:rPr>
          <w:rFonts w:hint="eastAsia" w:eastAsia="宋体" w:cs="Arial"/>
          <w:b/>
          <w:bCs/>
          <w:spacing w:val="2"/>
          <w:sz w:val="31"/>
          <w:szCs w:val="31"/>
          <w:lang w:eastAsia="zh-CN"/>
        </w:rPr>
        <w:t>：</w:t>
      </w:r>
      <w:r>
        <w:rPr>
          <w:rFonts w:ascii="楷体" w:hAnsi="楷体" w:eastAsia="楷体" w:cs="楷体"/>
          <w:spacing w:val="2"/>
          <w:sz w:val="31"/>
          <w:szCs w:val="31"/>
          <w14:textOutline w14:w="5793" w14:cap="sq" w14:cmpd="sng">
            <w14:solidFill>
              <w14:srgbClr w14:val="000000"/>
            </w14:solidFill>
            <w14:prstDash w14:val="solid"/>
            <w14:bevel/>
          </w14:textOutline>
        </w:rPr>
        <w:t>数电</w:t>
      </w:r>
      <w:r>
        <w:rPr>
          <w:rFonts w:ascii="楷体" w:hAnsi="楷体" w:eastAsia="楷体" w:cs="楷体"/>
          <w:spacing w:val="1"/>
          <w:sz w:val="31"/>
          <w:szCs w:val="31"/>
          <w14:textOutline w14:w="5793" w14:cap="sq" w14:cmpd="sng">
            <w14:solidFill>
              <w14:srgbClr w14:val="000000"/>
            </w14:solidFill>
            <w14:prstDash w14:val="solid"/>
            <w14:bevel/>
          </w14:textOutline>
        </w:rPr>
        <w:t>票应如何冲红</w:t>
      </w:r>
      <w:bookmarkEnd w:id="9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98" w:name="_Toc26767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w:t>
      </w:r>
      <w:bookmarkEnd w:id="9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(1)功能菜单依次选择【开票业务】-【红字发票开具】-【红字发票确认信息录入】，或通过税务数字账户【红字信息确认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单】-【红字发票确认信息录入】如图1所示。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184265" cy="178562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0"/>
                    <a:stretch>
                      <a:fillRect/>
                    </a:stretch>
                  </pic:blipFill>
                  <pic:spPr>
                    <a:xfrm>
                      <a:off x="0" y="0"/>
                      <a:ext cx="6184391" cy="1786128"/>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图1红字发票开具初始化页面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(2)在搜索栏输入“红字发票开具”，可快速查找。【红字</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发票开具】界面如图2所示。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890135" cy="1617980"/>
            <wp:effectExtent l="0" t="0" r="1905" b="1270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01"/>
                    <a:stretch>
                      <a:fillRect/>
                    </a:stretch>
                  </pic:blipFill>
                  <pic:spPr>
                    <a:xfrm>
                      <a:off x="0" y="0"/>
                      <a:ext cx="4890515" cy="1618488"/>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图2红字发票开具初始化页面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(3)纳税人进入红字发票确认信息录入界面。如图3所示。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982845" cy="1490345"/>
            <wp:effectExtent l="0" t="0" r="635" b="317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2"/>
                    <a:stretch>
                      <a:fillRect/>
                    </a:stretch>
                  </pic:blipFill>
                  <pic:spPr>
                    <a:xfrm>
                      <a:off x="0" y="0"/>
                      <a:ext cx="4983479" cy="1490471"/>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图3红字发票信息确认单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(4)录入查询条件，点击【查询】按钮。如图4所示。</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777740" cy="2096770"/>
            <wp:effectExtent l="0" t="0" r="7620" b="635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03"/>
                    <a:stretch>
                      <a:fillRect/>
                    </a:stretch>
                  </pic:blipFill>
                  <pic:spPr>
                    <a:xfrm>
                      <a:off x="0" y="0"/>
                      <a:ext cx="4777740" cy="209702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图4查询可冲红的蓝字发票信息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(5)点击“选择”，将选中的蓝字发票信息自动带入到页面。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629785" cy="2252345"/>
            <wp:effectExtent l="0" t="0" r="3175" b="317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4"/>
                    <a:stretch>
                      <a:fillRect/>
                    </a:stretch>
                  </pic:blipFill>
                  <pic:spPr>
                    <a:xfrm>
                      <a:off x="0" y="0"/>
                      <a:ext cx="4629911" cy="2252471"/>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图5红字发票信息确认单-信息确认页面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(6)点击【提交】按钮，提示红字发票信息确认单提交成功。</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(7)如果是需要对方进行确认的情况(例如：销方录入待购方确认、购方录入待销方确认)，对方纳税人登录后需在主页面(红字发票开具初始化页面)下拉查看“红字发票确认信息”。</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如图6所示。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528945" cy="1624330"/>
            <wp:effectExtent l="0" t="0" r="3175" b="635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05"/>
                    <a:stretch>
                      <a:fillRect/>
                    </a:stretch>
                  </pic:blipFill>
                  <pic:spPr>
                    <a:xfrm>
                      <a:off x="0" y="0"/>
                      <a:ext cx="5529071" cy="162458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图6红字发票确认页面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(8)页面信息点击【查看】按钮，进行信息确认如图7所示。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31765" cy="2378710"/>
            <wp:effectExtent l="0" t="0" r="10795" b="1397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6"/>
                    <a:stretch>
                      <a:fillRect/>
                    </a:stretch>
                  </pic:blipFill>
                  <pic:spPr>
                    <a:xfrm>
                      <a:off x="0" y="0"/>
                      <a:ext cx="5231891" cy="237896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图7红字发票确认单-对方纳税人确认页面(9)点击【去开票】按钮，提示开票成功。</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(10)当红字确认单状态是购销双方已确认状态或者无需确认状态时，需在主页面(红字发票开具初始化页面)点击“处理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开票记录”。如图8所示。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490845" cy="1782445"/>
            <wp:effectExtent l="0" t="0" r="10795" b="635"/>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07"/>
                    <a:stretch>
                      <a:fillRect/>
                    </a:stretch>
                  </pic:blipFill>
                  <pic:spPr>
                    <a:xfrm>
                      <a:off x="0" y="0"/>
                      <a:ext cx="5490971" cy="178307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图8处理开票记录初始化页面</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(11)点击【去开票】，进入红字发票开具页面。如图9所示。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010785" cy="2364740"/>
            <wp:effectExtent l="0" t="0" r="3175" b="1270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8"/>
                    <a:stretch>
                      <a:fillRect/>
                    </a:stretch>
                  </pic:blipFill>
                  <pic:spPr>
                    <a:xfrm>
                      <a:off x="0" y="0"/>
                      <a:ext cx="5010911" cy="2365247"/>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图9红字发票开具页面-列表模式</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(12)点击右上角按钮，也可切换到票面模式。如图10所示。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404360" cy="2172335"/>
            <wp:effectExtent l="0" t="0" r="0" b="6985"/>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09"/>
                    <a:stretch>
                      <a:fillRect/>
                    </a:stretch>
                  </pic:blipFill>
                  <pic:spPr>
                    <a:xfrm>
                      <a:off x="0" y="0"/>
                      <a:ext cx="4404360" cy="217233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图10红字发票开具页面-票面模式</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(13)点击【开具发票】，提示红字发票开具成功。如图11所示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lang w:val="en-US" w:eastAsia="zh-CN"/>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3994150" cy="2032635"/>
            <wp:effectExtent l="0" t="0" r="13970" b="952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0"/>
                    <a:stretch>
                      <a:fillRect/>
                    </a:stretch>
                  </pic:blipFill>
                  <pic:spPr>
                    <a:xfrm>
                      <a:off x="0" y="0"/>
                      <a:ext cx="3994150" cy="203263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图11红字发票开具页面-开具成功页面</w:t>
      </w:r>
    </w:p>
    <w:p>
      <w:pPr>
        <w:keepNext w:val="0"/>
        <w:keepLines w:val="0"/>
        <w:pageBreakBefore w:val="0"/>
        <w:wordWrap/>
        <w:overflowPunct/>
        <w:topLinePunct w:val="0"/>
        <w:bidi w:val="0"/>
        <w:spacing w:before="100" w:line="360" w:lineRule="auto"/>
        <w:ind w:left="0" w:leftChars="0"/>
        <w:jc w:val="left"/>
        <w:outlineLvl w:val="0"/>
        <w:rPr>
          <w:rFonts w:ascii="黑体" w:hAnsi="黑体" w:eastAsia="黑体" w:cs="黑体"/>
          <w:sz w:val="31"/>
          <w:szCs w:val="31"/>
        </w:rPr>
      </w:pPr>
      <w:bookmarkStart w:id="99" w:name="_Toc1385_WPSOffice_Level2"/>
      <w:bookmarkStart w:id="100" w:name="_Toc10017"/>
      <w:r>
        <w:rPr>
          <w:rFonts w:ascii="黑体" w:hAnsi="黑体" w:eastAsia="黑体" w:cs="黑体"/>
          <w:spacing w:val="7"/>
          <w:sz w:val="31"/>
          <w:szCs w:val="31"/>
          <w14:textOutline w14:w="5793" w14:cap="sq" w14:cmpd="sng">
            <w14:solidFill>
              <w14:srgbClr w14:val="000000"/>
            </w14:solidFill>
            <w14:prstDash w14:val="solid"/>
            <w14:bevel/>
          </w14:textOutline>
        </w:rPr>
        <w:t>三、用票</w:t>
      </w:r>
      <w:r>
        <w:rPr>
          <w:rFonts w:ascii="黑体" w:hAnsi="黑体" w:eastAsia="黑体" w:cs="黑体"/>
          <w:spacing w:val="6"/>
          <w:sz w:val="31"/>
          <w:szCs w:val="31"/>
          <w14:textOutline w14:w="5793" w14:cap="sq" w14:cmpd="sng">
            <w14:solidFill>
              <w14:srgbClr w14:val="000000"/>
            </w14:solidFill>
            <w14:prstDash w14:val="solid"/>
            <w14:bevel/>
          </w14:textOutline>
        </w:rPr>
        <w:t>类</w:t>
      </w:r>
      <w:bookmarkEnd w:id="99"/>
      <w:bookmarkEnd w:id="10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ascii="楷体" w:hAnsi="楷体" w:eastAsia="楷体" w:cs="楷体"/>
          <w:spacing w:val="7"/>
          <w:sz w:val="31"/>
          <w:szCs w:val="31"/>
          <w14:textOutline w14:w="5793" w14:cap="sq" w14:cmpd="sng">
            <w14:solidFill>
              <w14:srgbClr w14:val="000000"/>
            </w14:solidFill>
            <w14:prstDash w14:val="solid"/>
            <w14:bevel/>
          </w14:textOutline>
        </w:rPr>
      </w:pPr>
      <w:bookmarkStart w:id="101" w:name="_Toc24522"/>
      <w:r>
        <w:rPr>
          <w:rFonts w:ascii="楷体" w:hAnsi="楷体" w:eastAsia="楷体" w:cs="楷体"/>
          <w:spacing w:val="7"/>
          <w:sz w:val="31"/>
          <w:szCs w:val="31"/>
          <w14:textOutline w14:w="5793" w14:cap="sq" w14:cmpd="sng">
            <w14:solidFill>
              <w14:srgbClr w14:val="000000"/>
            </w14:solidFill>
            <w14:prstDash w14:val="solid"/>
            <w14:bevel/>
          </w14:textOutline>
        </w:rPr>
        <w:t>常见问题1</w:t>
      </w:r>
      <w:r>
        <w:rPr>
          <w:rFonts w:hint="eastAsia" w:ascii="楷体" w:hAnsi="楷体" w:eastAsia="楷体" w:cs="楷体"/>
          <w:spacing w:val="7"/>
          <w:sz w:val="31"/>
          <w:szCs w:val="31"/>
          <w:lang w:eastAsia="zh-CN"/>
          <w14:textOutline w14:w="5793" w14:cap="sq" w14:cmpd="sng">
            <w14:solidFill>
              <w14:srgbClr w14:val="000000"/>
            </w14:solidFill>
            <w14:prstDash w14:val="solid"/>
            <w14:bevel/>
          </w14:textOutline>
        </w:rPr>
        <w:t>：</w:t>
      </w:r>
      <w:r>
        <w:rPr>
          <w:rFonts w:ascii="楷体" w:hAnsi="楷体" w:eastAsia="楷体" w:cs="楷体"/>
          <w:spacing w:val="7"/>
          <w:sz w:val="31"/>
          <w:szCs w:val="31"/>
          <w14:textOutline w14:w="5793" w14:cap="sq" w14:cmpd="sng">
            <w14:solidFill>
              <w14:srgbClr w14:val="000000"/>
            </w14:solidFill>
            <w14:prstDash w14:val="solid"/>
            <w14:bevel/>
          </w14:textOutline>
        </w:rPr>
        <w:t>通过电子发票服务平台进行用途确认的纳税人如</w:t>
      </w:r>
      <w:bookmarkEnd w:id="10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ascii="楷体" w:hAnsi="楷体" w:eastAsia="楷体" w:cs="楷体"/>
          <w:spacing w:val="7"/>
          <w:sz w:val="31"/>
          <w:szCs w:val="31"/>
          <w14:textOutline w14:w="5793" w14:cap="sq" w14:cmpd="sng">
            <w14:solidFill>
              <w14:srgbClr w14:val="000000"/>
            </w14:solidFill>
            <w14:prstDash w14:val="solid"/>
            <w14:bevel/>
          </w14:textOutline>
        </w:rPr>
      </w:pPr>
      <w:r>
        <w:rPr>
          <w:rFonts w:ascii="楷体" w:hAnsi="楷体" w:eastAsia="楷体" w:cs="楷体"/>
          <w:spacing w:val="7"/>
          <w:sz w:val="31"/>
          <w:szCs w:val="31"/>
          <w14:textOutline w14:w="5793" w14:cap="sq" w14:cmpd="sng">
            <w14:solidFill>
              <w14:srgbClr w14:val="000000"/>
            </w14:solidFill>
            <w14:prstDash w14:val="solid"/>
            <w14:bevel/>
          </w14:textOutline>
        </w:rPr>
        <w:t>何勾选发票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1.标准口径：通过电子发票服务平台进行用途确认的纳税人只需在登录电子税务局-点击【税务数字账户】的-发票勾选确认-抵扣类勾选模块，即可进行勾选发票。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(1)登录电子税务局-点击【我要办税】-点击【税务数字账</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户】的-发票勾选确认模块。如图1、图2。</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086985" cy="2032635"/>
            <wp:effectExtent l="0" t="0" r="3175" b="9525"/>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11"/>
                    <a:stretch>
                      <a:fillRect/>
                    </a:stretch>
                  </pic:blipFill>
                  <pic:spPr>
                    <a:xfrm>
                      <a:off x="0" y="0"/>
                      <a:ext cx="5087111" cy="2033016"/>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12080" cy="155448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2"/>
                    <a:stretch>
                      <a:fillRect/>
                    </a:stretch>
                  </pic:blipFill>
                  <pic:spPr>
                    <a:xfrm>
                      <a:off x="0" y="0"/>
                      <a:ext cx="5212588" cy="155486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(2)确定当前属期正确，选择【抵扣类勾选】功能，如图3。</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533900" cy="1924050"/>
            <wp:effectExtent l="0" t="0" r="7620" b="1143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13"/>
                    <a:stretch>
                      <a:fillRect/>
                    </a:stretch>
                  </pic:blipFill>
                  <pic:spPr>
                    <a:xfrm>
                      <a:off x="0" y="0"/>
                      <a:ext cx="4533900" cy="192443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图3</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(3)进入【抵扣勾选】模块，根据纳税人实际需求选择“勾选状态”、“发票来源”、“开票日期起止”等查询条件后点击查询。如图4。</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备注：当期可操作发票的发票的开具日期范围2017-01-01至当期税款所属期末。</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664710" cy="2055495"/>
            <wp:effectExtent l="0" t="0" r="13970" b="190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4"/>
                    <a:stretch>
                      <a:fillRect/>
                    </a:stretch>
                  </pic:blipFill>
                  <pic:spPr>
                    <a:xfrm>
                      <a:off x="0" y="0"/>
                      <a:ext cx="4664963" cy="2055876"/>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图4</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02" w:name="_Toc29469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(1)提交勾选。</w:t>
      </w:r>
      <w:bookmarkEnd w:id="10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03" w:name="_Toc24341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a.勾选发票数量较少时，可直接在当前页面进行勾选提交，</w:t>
      </w:r>
      <w:bookmarkEnd w:id="103"/>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一页最多可显示50张发票。如图5、图6。</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134485" cy="207708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15"/>
                    <a:stretch>
                      <a:fillRect/>
                    </a:stretch>
                  </pic:blipFill>
                  <pic:spPr>
                    <a:xfrm>
                      <a:off x="0" y="0"/>
                      <a:ext cx="4134611" cy="2077212"/>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图5</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lang w:val="en-US" w:eastAsia="zh-CN"/>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479925" cy="189674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6"/>
                    <a:stretch>
                      <a:fillRect/>
                    </a:stretch>
                  </pic:blipFill>
                  <pic:spPr>
                    <a:xfrm>
                      <a:off x="0" y="0"/>
                      <a:ext cx="4480559" cy="189737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图6</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04" w:name="_Toc25464_WPSOffice_Level3"/>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b.勾选发票数量较多时，可全量导出未勾选发票并【下载模</w:t>
      </w:r>
      <w:bookmarkEnd w:id="104"/>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板】，将导出发票的数据根据模板填写要求填入Excel表后，选择【清单导入勾选】,如图7。</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387215" cy="2049780"/>
            <wp:effectExtent l="0" t="0" r="1905" b="762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17"/>
                    <a:stretch>
                      <a:fillRect/>
                    </a:stretch>
                  </pic:blipFill>
                  <pic:spPr>
                    <a:xfrm>
                      <a:off x="0" y="0"/>
                      <a:ext cx="4387595" cy="204978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图7</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导出清单，如图8。</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363845" cy="1546860"/>
            <wp:effectExtent l="0" t="0" r="635" b="762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8"/>
                    <a:stretch>
                      <a:fillRect/>
                    </a:stretch>
                  </pic:blipFill>
                  <pic:spPr>
                    <a:xfrm>
                      <a:off x="0" y="0"/>
                      <a:ext cx="5364479" cy="154686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图8</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模板格式如图9：</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176645" cy="1826895"/>
            <wp:effectExtent l="0" t="0" r="10795" b="1905"/>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19"/>
                    <a:stretch>
                      <a:fillRect/>
                    </a:stretch>
                  </pic:blipFill>
                  <pic:spPr>
                    <a:xfrm>
                      <a:off x="0" y="0"/>
                      <a:ext cx="6176771" cy="1827276"/>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图9</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清单导入勾选如图10：</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6181090" cy="1936750"/>
            <wp:effectExtent l="0" t="0" r="6350" b="1397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0"/>
                    <a:stretch>
                      <a:fillRect/>
                    </a:stretch>
                  </pic:blipFill>
                  <pic:spPr>
                    <a:xfrm>
                      <a:off x="0" y="0"/>
                      <a:ext cx="6181344" cy="193700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图10</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20" w:type="default"/>
          <w:pgSz w:w="11906" w:h="16840"/>
          <w:pgMar w:top="1440" w:right="1531" w:bottom="1440" w:left="1531" w:header="0" w:footer="1015" w:gutter="0"/>
          <w:pgNumType w:fmt="decimalFullWidth"/>
          <w:cols w:space="0" w:num="1"/>
          <w:rtlGutter w:val="0"/>
          <w:docGrid w:linePitch="0" w:charSpace="0"/>
        </w:sect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ascii="楷体" w:hAnsi="楷体" w:eastAsia="楷体" w:cs="楷体"/>
          <w:sz w:val="31"/>
          <w:szCs w:val="31"/>
        </w:rPr>
      </w:pPr>
      <w:bookmarkStart w:id="105" w:name="_Toc6254"/>
      <w:r>
        <w:rPr>
          <w:rFonts w:ascii="楷体" w:hAnsi="楷体" w:eastAsia="楷体" w:cs="楷体"/>
          <w:spacing w:val="6"/>
          <w:sz w:val="31"/>
          <w:szCs w:val="31"/>
          <w14:textOutline w14:w="5793" w14:cap="sq" w14:cmpd="sng">
            <w14:solidFill>
              <w14:srgbClr w14:val="000000"/>
            </w14:solidFill>
            <w14:prstDash w14:val="solid"/>
            <w14:bevel/>
          </w14:textOutline>
        </w:rPr>
        <w:t>常见问题</w:t>
      </w:r>
      <w:r>
        <w:rPr>
          <w:rFonts w:ascii="Arial" w:hAnsi="Arial" w:eastAsia="Arial" w:cs="Arial"/>
          <w:b/>
          <w:bCs/>
          <w:spacing w:val="6"/>
          <w:sz w:val="31"/>
          <w:szCs w:val="31"/>
        </w:rPr>
        <w:t>2</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通过电子发票服务平台进行用途确认的纳税人</w:t>
      </w:r>
      <w:r>
        <w:rPr>
          <w:rFonts w:ascii="楷体" w:hAnsi="楷体" w:eastAsia="楷体" w:cs="楷体"/>
          <w:spacing w:val="4"/>
          <w:sz w:val="31"/>
          <w:szCs w:val="31"/>
          <w14:textOutline w14:w="5793" w14:cap="sq" w14:cmpd="sng">
            <w14:solidFill>
              <w14:srgbClr w14:val="000000"/>
            </w14:solidFill>
            <w14:prstDash w14:val="solid"/>
            <w14:bevel/>
          </w14:textOutline>
        </w:rPr>
        <w:t>如</w:t>
      </w:r>
      <w:bookmarkEnd w:id="105"/>
    </w:p>
    <w:p>
      <w:pPr>
        <w:keepNext w:val="0"/>
        <w:keepLines w:val="0"/>
        <w:pageBreakBefore w:val="0"/>
        <w:wordWrap/>
        <w:overflowPunct/>
        <w:topLinePunct w:val="0"/>
        <w:bidi w:val="0"/>
        <w:spacing w:before="215" w:line="360" w:lineRule="auto"/>
        <w:ind w:left="7" w:leftChars="0"/>
        <w:jc w:val="left"/>
        <w:rPr>
          <w:rFonts w:ascii="楷体" w:hAnsi="楷体" w:eastAsia="楷体" w:cs="楷体"/>
          <w:sz w:val="31"/>
          <w:szCs w:val="31"/>
        </w:rPr>
      </w:pPr>
      <w:r>
        <w:rPr>
          <w:rFonts w:ascii="楷体" w:hAnsi="楷体" w:eastAsia="楷体" w:cs="楷体"/>
          <w:spacing w:val="12"/>
          <w:sz w:val="31"/>
          <w:szCs w:val="31"/>
          <w14:textOutline w14:w="5793" w14:cap="sq" w14:cmpd="sng">
            <w14:solidFill>
              <w14:srgbClr w14:val="000000"/>
            </w14:solidFill>
            <w14:prstDash w14:val="solid"/>
            <w14:bevel/>
          </w14:textOutline>
        </w:rPr>
        <w:t>何</w:t>
      </w:r>
      <w:r>
        <w:rPr>
          <w:rFonts w:ascii="楷体" w:hAnsi="楷体" w:eastAsia="楷体" w:cs="楷体"/>
          <w:spacing w:val="10"/>
          <w:sz w:val="31"/>
          <w:szCs w:val="31"/>
          <w14:textOutline w14:w="5793" w14:cap="sq" w14:cmpd="sng">
            <w14:solidFill>
              <w14:srgbClr w14:val="000000"/>
            </w14:solidFill>
            <w14:prstDash w14:val="solid"/>
            <w14:bevel/>
          </w14:textOutline>
        </w:rPr>
        <w:t>进行发票入账操作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1.标准口径：只需在登录电子税务局-点击【税务数字账户】的-发票入账标识模块，即可进行发票入账操作。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ascii="楷体" w:hAnsi="楷体" w:eastAsia="楷体" w:cs="楷体"/>
          <w:sz w:val="31"/>
          <w:szCs w:val="31"/>
        </w:rPr>
      </w:pPr>
      <w:bookmarkStart w:id="106" w:name="_Toc3995"/>
      <w:r>
        <w:rPr>
          <w:rFonts w:ascii="楷体" w:hAnsi="楷体" w:eastAsia="楷体" w:cs="楷体"/>
          <w:spacing w:val="5"/>
          <w:sz w:val="31"/>
          <w:szCs w:val="31"/>
          <w14:textOutline w14:w="5793" w14:cap="sq" w14:cmpd="sng">
            <w14:solidFill>
              <w14:srgbClr w14:val="000000"/>
            </w14:solidFill>
            <w14:prstDash w14:val="solid"/>
            <w14:bevel/>
          </w14:textOutline>
        </w:rPr>
        <w:t>常见问题</w:t>
      </w:r>
      <w:r>
        <w:rPr>
          <w:rFonts w:ascii="Arial" w:hAnsi="Arial" w:eastAsia="Arial" w:cs="Arial"/>
          <w:b/>
          <w:bCs/>
          <w:spacing w:val="5"/>
          <w:sz w:val="31"/>
          <w:szCs w:val="31"/>
        </w:rPr>
        <w:t>3</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发票勾选平台如何撤销已提交的数</w:t>
      </w:r>
      <w:r>
        <w:rPr>
          <w:rFonts w:ascii="楷体" w:hAnsi="楷体" w:eastAsia="楷体" w:cs="楷体"/>
          <w:spacing w:val="1"/>
          <w:sz w:val="31"/>
          <w:szCs w:val="31"/>
          <w14:textOutline w14:w="5793" w14:cap="sq" w14:cmpd="sng">
            <w14:solidFill>
              <w14:srgbClr w14:val="000000"/>
            </w14:solidFill>
            <w14:prstDash w14:val="solid"/>
            <w14:bevel/>
          </w14:textOutline>
        </w:rPr>
        <w:t>据</w:t>
      </w:r>
      <w:bookmarkEnd w:id="10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1.标准口径：登录电子税务局-点击【税务数字账户】的“发票勾选确认”功能，发票勾选状态选择“已勾选”，点击“查询”，勾选要撤销的发票，点击“撤销勾选”，点击“确认”。详细操作见图1、图2。</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332730" cy="1825625"/>
            <wp:effectExtent l="0" t="0" r="1270" b="3175"/>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21"/>
                    <a:stretch>
                      <a:fillRect/>
                    </a:stretch>
                  </pic:blipFill>
                  <pic:spPr>
                    <a:xfrm>
                      <a:off x="0" y="0"/>
                      <a:ext cx="5332730" cy="182562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图1</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858385" cy="2107565"/>
            <wp:effectExtent l="0" t="0" r="3175" b="10795"/>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22"/>
                    <a:stretch>
                      <a:fillRect/>
                    </a:stretch>
                  </pic:blipFill>
                  <pic:spPr>
                    <a:xfrm>
                      <a:off x="0" y="0"/>
                      <a:ext cx="4858511" cy="2107691"/>
                    </a:xfrm>
                    <a:prstGeom prst="rect">
                      <a:avLst/>
                    </a:prstGeom>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图2</w:t>
      </w: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107" w:name="_Toc11260"/>
      <w:r>
        <w:rPr>
          <w:rFonts w:ascii="楷体" w:hAnsi="楷体" w:eastAsia="楷体" w:cs="楷体"/>
          <w:spacing w:val="10"/>
          <w:sz w:val="31"/>
          <w:szCs w:val="31"/>
          <w14:textOutline w14:w="5793" w14:cap="sq" w14:cmpd="sng">
            <w14:solidFill>
              <w14:srgbClr w14:val="000000"/>
            </w14:solidFill>
            <w14:prstDash w14:val="solid"/>
            <w14:bevel/>
          </w14:textOutline>
        </w:rPr>
        <w:t>常见</w:t>
      </w:r>
      <w:r>
        <w:rPr>
          <w:rFonts w:ascii="楷体" w:hAnsi="楷体" w:eastAsia="楷体" w:cs="楷体"/>
          <w:spacing w:val="5"/>
          <w:sz w:val="31"/>
          <w:szCs w:val="31"/>
          <w14:textOutline w14:w="5793" w14:cap="sq" w14:cmpd="sng">
            <w14:solidFill>
              <w14:srgbClr w14:val="000000"/>
            </w14:solidFill>
            <w14:prstDash w14:val="solid"/>
            <w14:bevel/>
          </w14:textOutline>
        </w:rPr>
        <w:t>问题</w:t>
      </w:r>
      <w:r>
        <w:rPr>
          <w:rFonts w:ascii="Arial" w:hAnsi="Arial" w:eastAsia="Arial" w:cs="Arial"/>
          <w:b/>
          <w:bCs/>
          <w:spacing w:val="5"/>
          <w:sz w:val="31"/>
          <w:szCs w:val="31"/>
        </w:rPr>
        <w:t>4</w:t>
      </w:r>
      <w:r>
        <w:rPr>
          <w:rFonts w:hint="eastAsia" w:eastAsia="宋体" w:cs="Arial"/>
          <w:b/>
          <w:bCs/>
          <w:spacing w:val="5"/>
          <w:sz w:val="31"/>
          <w:szCs w:val="31"/>
          <w:lang w:eastAsia="zh-CN"/>
        </w:rPr>
        <w:t>：</w:t>
      </w:r>
      <w:r>
        <w:rPr>
          <w:rFonts w:ascii="楷体" w:hAnsi="楷体" w:eastAsia="楷体" w:cs="楷体"/>
          <w:spacing w:val="5"/>
          <w:sz w:val="31"/>
          <w:szCs w:val="31"/>
          <w14:textOutline w14:w="5793" w14:cap="sq" w14:cmpd="sng">
            <w14:solidFill>
              <w14:srgbClr w14:val="000000"/>
            </w14:solidFill>
            <w14:prstDash w14:val="solid"/>
            <w14:bevel/>
          </w14:textOutline>
        </w:rPr>
        <w:t>确认统计发票后，还能修改吗？如何操作</w:t>
      </w:r>
      <w:bookmarkEnd w:id="10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1.标准口径：发票统计确认后，若需修改，只需在登录电子税务局-点击【税务数字账户】的-发票勾选确认-抵扣类勾选-统计确认模块，点击“撤销确认”，再点击“确认”后，就可修改勾选情况。如图。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57800" cy="213360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23"/>
                    <a:stretch>
                      <a:fillRect/>
                    </a:stretch>
                  </pic:blipFill>
                  <pic:spPr>
                    <a:xfrm>
                      <a:off x="0" y="0"/>
                      <a:ext cx="5257800" cy="2133600"/>
                    </a:xfrm>
                    <a:prstGeom prst="rect">
                      <a:avLst/>
                    </a:prstGeom>
                  </pic:spPr>
                </pic:pic>
              </a:graphicData>
            </a:graphic>
          </wp:inline>
        </w:drawing>
      </w:r>
    </w:p>
    <w:p>
      <w:pPr>
        <w:keepNext w:val="0"/>
        <w:keepLines w:val="0"/>
        <w:pageBreakBefore w:val="0"/>
        <w:wordWrap/>
        <w:overflowPunct/>
        <w:topLinePunct w:val="0"/>
        <w:bidi w:val="0"/>
        <w:spacing w:line="360" w:lineRule="auto"/>
        <w:ind w:left="0" w:leftChars="0"/>
        <w:jc w:val="left"/>
        <w:rPr>
          <w:rFonts w:ascii="Arial"/>
          <w:sz w:val="21"/>
        </w:rPr>
      </w:pP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108" w:name="_Toc24972"/>
      <w:r>
        <w:rPr>
          <w:rFonts w:ascii="楷体" w:hAnsi="楷体" w:eastAsia="楷体" w:cs="楷体"/>
          <w:spacing w:val="6"/>
          <w:sz w:val="31"/>
          <w:szCs w:val="31"/>
          <w14:textOutline w14:w="5793" w14:cap="sq" w14:cmpd="sng">
            <w14:solidFill>
              <w14:srgbClr w14:val="000000"/>
            </w14:solidFill>
            <w14:prstDash w14:val="solid"/>
            <w14:bevel/>
          </w14:textOutline>
        </w:rPr>
        <w:t>常见问</w:t>
      </w:r>
      <w:r>
        <w:rPr>
          <w:rFonts w:ascii="楷体" w:hAnsi="楷体" w:eastAsia="楷体" w:cs="楷体"/>
          <w:spacing w:val="4"/>
          <w:sz w:val="31"/>
          <w:szCs w:val="31"/>
          <w14:textOutline w14:w="5793" w14:cap="sq" w14:cmpd="sng">
            <w14:solidFill>
              <w14:srgbClr w14:val="000000"/>
            </w14:solidFill>
            <w14:prstDash w14:val="solid"/>
            <w14:bevel/>
          </w14:textOutline>
        </w:rPr>
        <w:t>题</w:t>
      </w:r>
      <w:r>
        <w:rPr>
          <w:rFonts w:ascii="Arial" w:hAnsi="Arial" w:eastAsia="Arial" w:cs="Arial"/>
          <w:b/>
          <w:bCs/>
          <w:spacing w:val="3"/>
          <w:sz w:val="31"/>
          <w:szCs w:val="31"/>
        </w:rPr>
        <w:t>5</w:t>
      </w:r>
      <w:r>
        <w:rPr>
          <w:rFonts w:hint="eastAsia" w:eastAsia="宋体" w:cs="Arial"/>
          <w:b/>
          <w:bCs/>
          <w:spacing w:val="3"/>
          <w:sz w:val="31"/>
          <w:szCs w:val="31"/>
          <w:lang w:eastAsia="zh-CN"/>
        </w:rPr>
        <w:t>：</w:t>
      </w:r>
      <w:r>
        <w:rPr>
          <w:rFonts w:ascii="楷体" w:hAnsi="楷体" w:eastAsia="楷体" w:cs="楷体"/>
          <w:spacing w:val="3"/>
          <w:sz w:val="31"/>
          <w:szCs w:val="31"/>
          <w14:textOutline w14:w="5793" w14:cap="sq" w14:cmpd="sng">
            <w14:solidFill>
              <w14:srgbClr w14:val="000000"/>
            </w14:solidFill>
            <w14:prstDash w14:val="solid"/>
            <w14:bevel/>
          </w14:textOutline>
        </w:rPr>
        <w:t>农产品发票的勾选操作流程</w:t>
      </w:r>
      <w:bookmarkEnd w:id="10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1.标准口径：农产品发票 (使用税控设备开具的自产农产品销售发票、小规模纳税人使用电票平台和税控设备开具的符合条件的3%税率的农产品品目增值税专用发票) 需要先到【待处理农产品销售发票发票】功能里处理，才能在抵扣勾选里勾选。具体操作步骤如下：</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步骤1：登录青岛市电子税务局-我要办税-税务数字账户-发 票勾选确认-抵扣类勾选-选中“待处理农产品发票”的选中选择对应的发票类型选项，并正确填写查询条件，如下图。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3040" cy="2303780"/>
            <wp:effectExtent l="0" t="0" r="0" b="1270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24"/>
                    <a:stretch>
                      <a:fillRect/>
                    </a:stretch>
                  </pic:blipFill>
                  <pic:spPr>
                    <a:xfrm>
                      <a:off x="0" y="0"/>
                      <a:ext cx="5273040" cy="2304288"/>
                    </a:xfrm>
                    <a:prstGeom prst="rect">
                      <a:avLst/>
                    </a:prstGeom>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步骤2：正确填写查询条件后点击“查询”，选中对应发票后点击“提交”。</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步骤3：进入“抵扣勾选”界面，进行农产品发票勾选。</w:t>
      </w: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21" w:type="default"/>
          <w:pgSz w:w="11906" w:h="16840"/>
          <w:pgMar w:top="1430" w:right="1605" w:bottom="1182" w:left="1339" w:header="0" w:footer="1014" w:gutter="0"/>
          <w:cols w:space="720" w:num="1"/>
        </w:sectPr>
      </w:pPr>
    </w:p>
    <w:p>
      <w:pPr>
        <w:keepNext w:val="0"/>
        <w:keepLines w:val="0"/>
        <w:pageBreakBefore w:val="0"/>
        <w:wordWrap/>
        <w:overflowPunct/>
        <w:topLinePunct w:val="0"/>
        <w:bidi w:val="0"/>
        <w:spacing w:before="101" w:line="360" w:lineRule="auto"/>
        <w:ind w:left="0" w:leftChars="0"/>
        <w:jc w:val="left"/>
        <w:outlineLvl w:val="1"/>
        <w:rPr>
          <w:rFonts w:ascii="楷体" w:hAnsi="楷体" w:eastAsia="楷体" w:cs="楷体"/>
          <w:sz w:val="31"/>
          <w:szCs w:val="31"/>
        </w:rPr>
      </w:pPr>
      <w:bookmarkStart w:id="109" w:name="_Toc12145"/>
      <w:r>
        <w:rPr>
          <w:rFonts w:ascii="楷体" w:hAnsi="楷体" w:eastAsia="楷体" w:cs="楷体"/>
          <w:spacing w:val="6"/>
          <w:sz w:val="31"/>
          <w:szCs w:val="31"/>
          <w14:textOutline w14:w="5793" w14:cap="sq" w14:cmpd="sng">
            <w14:solidFill>
              <w14:srgbClr w14:val="000000"/>
            </w14:solidFill>
            <w14:prstDash w14:val="solid"/>
            <w14:bevel/>
          </w14:textOutline>
        </w:rPr>
        <w:t>常</w:t>
      </w:r>
      <w:r>
        <w:rPr>
          <w:rFonts w:ascii="楷体" w:hAnsi="楷体" w:eastAsia="楷体" w:cs="楷体"/>
          <w:spacing w:val="4"/>
          <w:sz w:val="31"/>
          <w:szCs w:val="31"/>
          <w14:textOutline w14:w="5793" w14:cap="sq" w14:cmpd="sng">
            <w14:solidFill>
              <w14:srgbClr w14:val="000000"/>
            </w14:solidFill>
            <w14:prstDash w14:val="solid"/>
            <w14:bevel/>
          </w14:textOutline>
        </w:rPr>
        <w:t>见</w:t>
      </w:r>
      <w:r>
        <w:rPr>
          <w:rFonts w:ascii="楷体" w:hAnsi="楷体" w:eastAsia="楷体" w:cs="楷体"/>
          <w:spacing w:val="3"/>
          <w:sz w:val="31"/>
          <w:szCs w:val="31"/>
          <w14:textOutline w14:w="5793" w14:cap="sq" w14:cmpd="sng">
            <w14:solidFill>
              <w14:srgbClr w14:val="000000"/>
            </w14:solidFill>
            <w14:prstDash w14:val="solid"/>
            <w14:bevel/>
          </w14:textOutline>
        </w:rPr>
        <w:t>问题</w:t>
      </w:r>
      <w:r>
        <w:rPr>
          <w:rFonts w:ascii="Arial" w:hAnsi="Arial" w:eastAsia="Arial" w:cs="Arial"/>
          <w:b/>
          <w:bCs/>
          <w:spacing w:val="3"/>
          <w:sz w:val="31"/>
          <w:szCs w:val="31"/>
        </w:rPr>
        <w:t>6</w:t>
      </w:r>
      <w:r>
        <w:rPr>
          <w:rFonts w:hint="eastAsia" w:eastAsia="宋体" w:cs="Arial"/>
          <w:b/>
          <w:bCs/>
          <w:spacing w:val="3"/>
          <w:sz w:val="31"/>
          <w:szCs w:val="31"/>
          <w:lang w:eastAsia="zh-CN"/>
        </w:rPr>
        <w:t>：</w:t>
      </w:r>
      <w:r>
        <w:rPr>
          <w:rFonts w:ascii="楷体" w:hAnsi="楷体" w:eastAsia="楷体" w:cs="楷体"/>
          <w:spacing w:val="3"/>
          <w:sz w:val="31"/>
          <w:szCs w:val="31"/>
          <w14:textOutline w14:w="5793" w14:cap="sq" w14:cmpd="sng">
            <w14:solidFill>
              <w14:srgbClr w14:val="000000"/>
            </w14:solidFill>
            <w14:prstDash w14:val="solid"/>
            <w14:bevel/>
          </w14:textOutline>
        </w:rPr>
        <w:t>如何导出抵扣勾选的明细</w:t>
      </w:r>
      <w:bookmarkEnd w:id="10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1.标准口径：依次点击【税务数字账户】－【发票勾选确认】－【抵扣类勾选】-点击“抵扣勾选”。正确填写查询条件，点击“查询“，点击左上角”导出“按钮，即可导出抵扣勾选的发票明细。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536440" cy="2264410"/>
            <wp:effectExtent l="0" t="0" r="5080" b="635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25"/>
                    <a:stretch>
                      <a:fillRect/>
                    </a:stretch>
                  </pic:blipFill>
                  <pic:spPr>
                    <a:xfrm>
                      <a:off x="0" y="0"/>
                      <a:ext cx="4536947" cy="2264664"/>
                    </a:xfrm>
                    <a:prstGeom prst="rect">
                      <a:avLst/>
                    </a:prstGeom>
                  </pic:spPr>
                </pic:pic>
              </a:graphicData>
            </a:graphic>
          </wp:inline>
        </w:drawing>
      </w:r>
    </w:p>
    <w:p>
      <w:pPr>
        <w:pStyle w:val="2"/>
        <w:rPr>
          <w:rFonts w:hint="eastAsia"/>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outlineLvl w:val="1"/>
        <w:rPr>
          <w:rFonts w:ascii="楷体" w:hAnsi="楷体" w:eastAsia="楷体" w:cs="楷体"/>
          <w:sz w:val="31"/>
          <w:szCs w:val="31"/>
        </w:rPr>
      </w:pPr>
      <w:bookmarkStart w:id="110" w:name="_Toc3573"/>
      <w:r>
        <w:rPr>
          <w:rFonts w:ascii="楷体" w:hAnsi="楷体" w:eastAsia="楷体" w:cs="楷体"/>
          <w:spacing w:val="6"/>
          <w:sz w:val="31"/>
          <w:szCs w:val="31"/>
          <w14:textOutline w14:w="5793" w14:cap="sq" w14:cmpd="sng">
            <w14:solidFill>
              <w14:srgbClr w14:val="000000"/>
            </w14:solidFill>
            <w14:prstDash w14:val="solid"/>
            <w14:bevel/>
          </w14:textOutline>
        </w:rPr>
        <w:t>常见问题</w:t>
      </w:r>
      <w:r>
        <w:rPr>
          <w:rFonts w:ascii="Arial" w:hAnsi="Arial" w:eastAsia="Arial" w:cs="Arial"/>
          <w:b/>
          <w:bCs/>
          <w:spacing w:val="6"/>
          <w:sz w:val="31"/>
          <w:szCs w:val="31"/>
        </w:rPr>
        <w:t>7</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在申请统计过后，是否还可以进行发票勾选或</w:t>
      </w:r>
      <w:r>
        <w:rPr>
          <w:rFonts w:ascii="楷体" w:hAnsi="楷体" w:eastAsia="楷体" w:cs="楷体"/>
          <w:spacing w:val="4"/>
          <w:sz w:val="31"/>
          <w:szCs w:val="31"/>
          <w14:textOutline w14:w="5793" w14:cap="sq" w14:cmpd="sng">
            <w14:solidFill>
              <w14:srgbClr w14:val="000000"/>
            </w14:solidFill>
            <w14:prstDash w14:val="solid"/>
            <w14:bevel/>
          </w14:textOutline>
        </w:rPr>
        <w:t>者</w:t>
      </w:r>
      <w:r>
        <w:rPr>
          <w:rFonts w:ascii="楷体" w:hAnsi="楷体" w:eastAsia="楷体" w:cs="楷体"/>
          <w:spacing w:val="12"/>
          <w:sz w:val="31"/>
          <w:szCs w:val="31"/>
          <w14:textOutline w14:w="5793" w14:cap="sq" w14:cmpd="sng">
            <w14:solidFill>
              <w14:srgbClr w14:val="000000"/>
            </w14:solidFill>
            <w14:prstDash w14:val="solid"/>
            <w14:bevel/>
          </w14:textOutline>
        </w:rPr>
        <w:t>撤</w:t>
      </w:r>
      <w:r>
        <w:rPr>
          <w:rFonts w:ascii="楷体" w:hAnsi="楷体" w:eastAsia="楷体" w:cs="楷体"/>
          <w:spacing w:val="9"/>
          <w:sz w:val="31"/>
          <w:szCs w:val="31"/>
          <w14:textOutline w14:w="5793" w14:cap="sq" w14:cmpd="sng">
            <w14:solidFill>
              <w14:srgbClr w14:val="000000"/>
            </w14:solidFill>
            <w14:prstDash w14:val="solid"/>
            <w14:bevel/>
          </w14:textOutline>
        </w:rPr>
        <w:t>销勾选操作</w:t>
      </w:r>
      <w:bookmarkEnd w:id="11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在申请统计过后，可进行发票勾选或者撤销勾选操作的，需让企业在统计确认模块中撤销统计，再重新进行申请统计后即成功带出勾选数据。具体操作步骤及注意事项如下步骤1：点击统计确认模块后跳出注意弹窗提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4620260" cy="22371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26"/>
                    <a:stretch>
                      <a:fillRect/>
                    </a:stretch>
                  </pic:blipFill>
                  <pic:spPr>
                    <a:xfrm>
                      <a:off x="0" y="0"/>
                      <a:ext cx="4620767" cy="2237232"/>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步骤2：点击“确认”按钮后再点击“撤销统计”即可成功带出勾选数据。</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22"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before="101" w:line="360" w:lineRule="auto"/>
        <w:jc w:val="left"/>
        <w:outlineLvl w:val="1"/>
        <w:rPr>
          <w:rFonts w:ascii="楷体" w:hAnsi="楷体" w:eastAsia="楷体" w:cs="楷体"/>
          <w:spacing w:val="9"/>
          <w:sz w:val="31"/>
          <w:szCs w:val="31"/>
          <w14:textOutline w14:w="5793" w14:cap="sq" w14:cmpd="sng">
            <w14:solidFill>
              <w14:srgbClr w14:val="000000"/>
            </w14:solidFill>
            <w14:prstDash w14:val="solid"/>
            <w14:bevel/>
          </w14:textOutline>
        </w:rPr>
      </w:pPr>
      <w:bookmarkStart w:id="111" w:name="_Toc7678"/>
      <w:r>
        <w:rPr>
          <w:rFonts w:ascii="楷体" w:hAnsi="楷体" w:eastAsia="楷体" w:cs="楷体"/>
          <w:spacing w:val="7"/>
          <w:sz w:val="31"/>
          <w:szCs w:val="31"/>
          <w14:textOutline w14:w="5793" w14:cap="sq" w14:cmpd="sng">
            <w14:solidFill>
              <w14:srgbClr w14:val="000000"/>
            </w14:solidFill>
            <w14:prstDash w14:val="solid"/>
            <w14:bevel/>
          </w14:textOutline>
        </w:rPr>
        <w:t>常</w:t>
      </w:r>
      <w:r>
        <w:rPr>
          <w:rFonts w:ascii="楷体" w:hAnsi="楷体" w:eastAsia="楷体" w:cs="楷体"/>
          <w:spacing w:val="6"/>
          <w:sz w:val="31"/>
          <w:szCs w:val="31"/>
          <w14:textOutline w14:w="5793" w14:cap="sq" w14:cmpd="sng">
            <w14:solidFill>
              <w14:srgbClr w14:val="000000"/>
            </w14:solidFill>
            <w14:prstDash w14:val="solid"/>
            <w14:bevel/>
          </w14:textOutline>
        </w:rPr>
        <w:t>见问题</w:t>
      </w:r>
      <w:r>
        <w:rPr>
          <w:rFonts w:ascii="Arial" w:hAnsi="Arial" w:eastAsia="Arial" w:cs="Arial"/>
          <w:b/>
          <w:bCs/>
          <w:spacing w:val="6"/>
          <w:sz w:val="31"/>
          <w:szCs w:val="31"/>
        </w:rPr>
        <w:t>8</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成为农产品深加工企业之前取得的农产品增值税</w:t>
      </w:r>
      <w:r>
        <w:rPr>
          <w:rFonts w:ascii="楷体" w:hAnsi="楷体" w:eastAsia="楷体" w:cs="楷体"/>
          <w:spacing w:val="16"/>
          <w:sz w:val="31"/>
          <w:szCs w:val="31"/>
          <w14:textOutline w14:w="5793" w14:cap="sq" w14:cmpd="sng">
            <w14:solidFill>
              <w14:srgbClr w14:val="000000"/>
            </w14:solidFill>
            <w14:prstDash w14:val="solid"/>
            <w14:bevel/>
          </w14:textOutline>
        </w:rPr>
        <w:t>专</w:t>
      </w:r>
      <w:r>
        <w:rPr>
          <w:rFonts w:ascii="楷体" w:hAnsi="楷体" w:eastAsia="楷体" w:cs="楷体"/>
          <w:spacing w:val="9"/>
          <w:sz w:val="31"/>
          <w:szCs w:val="31"/>
          <w14:textOutline w14:w="5793" w14:cap="sq" w14:cmpd="sng">
            <w14:solidFill>
              <w14:srgbClr w14:val="000000"/>
            </w14:solidFill>
            <w14:prstDash w14:val="solid"/>
            <w14:bevel/>
          </w14:textOutline>
        </w:rPr>
        <w:t>用发票，是否适用农产品加计扣除</w:t>
      </w:r>
      <w:bookmarkEnd w:id="11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1.标准口径：根据《财政部 税务总局 海关总署关于深化增 值税改革有关政策的公告》(2019年第39号)第二条及《国家税务总局青岛市税务局关于开展全面数字化的电子发票试点工作的公告》(国家税务总局青岛市税务局公告2023年第1号 )第十二条，成为农产品深加工企业时间不应为录入日期，而是有效期起时间。例如某企业的登记有 效期起为2023年7月1日，其取得的2023年7月1日之后开具的农产品发票，可以在电票平台农产品加计扣除模块进行勾选抵扣。</w:t>
      </w:r>
    </w:p>
    <w:p>
      <w:pPr>
        <w:pStyle w:val="2"/>
        <w:ind w:left="0" w:leftChars="0" w:firstLine="0" w:firstLineChars="0"/>
        <w:rPr>
          <w:rFonts w:ascii="楷体" w:hAnsi="楷体" w:eastAsia="楷体" w:cs="楷体"/>
          <w:spacing w:val="9"/>
          <w:sz w:val="31"/>
          <w:szCs w:val="31"/>
          <w14:textOutline w14:w="5793" w14:cap="sq" w14:cmpd="sng">
            <w14:solidFill>
              <w14:srgbClr w14:val="000000"/>
            </w14:solidFill>
            <w14:prstDash w14:val="solid"/>
            <w14:bevel/>
          </w14:textOutline>
        </w:rPr>
      </w:pPr>
    </w:p>
    <w:p>
      <w:pPr>
        <w:pStyle w:val="2"/>
        <w:ind w:left="0" w:leftChars="0" w:firstLine="0" w:firstLineChars="0"/>
        <w:rPr>
          <w:rFonts w:ascii="楷体" w:hAnsi="楷体" w:eastAsia="楷体" w:cs="楷体"/>
          <w:spacing w:val="9"/>
          <w:sz w:val="31"/>
          <w:szCs w:val="31"/>
          <w14:textOutline w14:w="5793" w14:cap="sq" w14:cmpd="sng">
            <w14:solidFill>
              <w14:srgbClr w14:val="000000"/>
            </w14:solidFill>
            <w14:prstDash w14:val="solid"/>
            <w14:bevel/>
          </w14:textOutline>
        </w:rPr>
        <w:sectPr>
          <w:footerReference r:id="rId23" w:type="default"/>
          <w:pgSz w:w="11906" w:h="16840"/>
          <w:pgMar w:top="1440" w:right="1531" w:bottom="1440" w:left="1531" w:header="0" w:footer="1015" w:gutter="0"/>
          <w:pgNumType w:fmt="decimalFullWidth"/>
          <w:cols w:space="0" w:num="1"/>
          <w:rtlGutter w:val="0"/>
          <w:docGrid w:linePitch="0" w:charSpace="0"/>
        </w:sectPr>
      </w:pPr>
    </w:p>
    <w:p>
      <w:pPr>
        <w:keepNext w:val="0"/>
        <w:keepLines w:val="0"/>
        <w:pageBreakBefore w:val="0"/>
        <w:wordWrap/>
        <w:overflowPunct/>
        <w:topLinePunct w:val="0"/>
        <w:bidi w:val="0"/>
        <w:spacing w:before="100" w:line="360" w:lineRule="auto"/>
        <w:ind w:left="0" w:leftChars="0"/>
        <w:jc w:val="left"/>
        <w:outlineLvl w:val="0"/>
        <w:rPr>
          <w:rFonts w:ascii="黑体" w:hAnsi="黑体" w:eastAsia="黑体" w:cs="黑体"/>
          <w:spacing w:val="7"/>
          <w:sz w:val="31"/>
          <w:szCs w:val="31"/>
          <w14:textOutline w14:w="5793" w14:cap="sq" w14:cmpd="sng">
            <w14:solidFill>
              <w14:srgbClr w14:val="000000"/>
            </w14:solidFill>
            <w14:prstDash w14:val="solid"/>
            <w14:bevel/>
          </w14:textOutline>
        </w:rPr>
      </w:pPr>
      <w:bookmarkStart w:id="112" w:name="_Toc4135_WPSOffice_Level2"/>
      <w:bookmarkStart w:id="113" w:name="_Toc7825"/>
      <w:r>
        <w:rPr>
          <w:rFonts w:hint="eastAsia" w:ascii="黑体" w:hAnsi="黑体" w:eastAsia="黑体" w:cs="黑体"/>
          <w:spacing w:val="7"/>
          <w:sz w:val="31"/>
          <w:szCs w:val="31"/>
          <w:lang w:eastAsia="zh-CN"/>
          <w14:textOutline w14:w="5793" w14:cap="sq" w14:cmpd="sng">
            <w14:solidFill>
              <w14:srgbClr w14:val="000000"/>
            </w14:solidFill>
            <w14:prstDash w14:val="solid"/>
            <w14:bevel/>
          </w14:textOutline>
        </w:rPr>
        <w:t>四、</w:t>
      </w:r>
      <w:r>
        <w:rPr>
          <w:rFonts w:ascii="黑体" w:hAnsi="黑体" w:eastAsia="黑体" w:cs="黑体"/>
          <w:spacing w:val="7"/>
          <w:sz w:val="31"/>
          <w:szCs w:val="31"/>
          <w14:textOutline w14:w="5793" w14:cap="sq" w14:cmpd="sng">
            <w14:solidFill>
              <w14:srgbClr w14:val="000000"/>
            </w14:solidFill>
            <w14:prstDash w14:val="solid"/>
            <w14:bevel/>
          </w14:textOutline>
        </w:rPr>
        <w:t>申报类</w:t>
      </w:r>
      <w:bookmarkEnd w:id="112"/>
      <w:bookmarkEnd w:id="113"/>
      <w:bookmarkStart w:id="114" w:name="_Toc12417"/>
    </w:p>
    <w:p>
      <w:pPr>
        <w:keepNext w:val="0"/>
        <w:keepLines w:val="0"/>
        <w:pageBreakBefore w:val="0"/>
        <w:numPr>
          <w:ilvl w:val="0"/>
          <w:numId w:val="0"/>
        </w:numPr>
        <w:wordWrap/>
        <w:overflowPunct/>
        <w:topLinePunct w:val="0"/>
        <w:bidi w:val="0"/>
        <w:spacing w:before="101" w:line="360" w:lineRule="auto"/>
        <w:jc w:val="left"/>
        <w:outlineLvl w:val="1"/>
        <w:rPr>
          <w:rFonts w:hint="eastAsia" w:ascii="仿宋_GB2312" w:hAnsi="Calibri" w:eastAsia="仿宋_GB2312" w:cs="楷体_GB2312"/>
          <w:b/>
          <w:bCs/>
          <w:kern w:val="2"/>
          <w:sz w:val="32"/>
          <w:szCs w:val="32"/>
          <w:lang w:val="en-US" w:eastAsia="zh-CN" w:bidi="ar-SA"/>
        </w:rPr>
      </w:pPr>
      <w:r>
        <w:rPr>
          <w:rFonts w:ascii="楷体" w:hAnsi="楷体" w:eastAsia="楷体" w:cs="楷体"/>
          <w:spacing w:val="8"/>
          <w:sz w:val="31"/>
          <w:szCs w:val="31"/>
          <w14:textOutline w14:w="5793" w14:cap="sq" w14:cmpd="sng">
            <w14:solidFill>
              <w14:srgbClr w14:val="000000"/>
            </w14:solidFill>
            <w14:prstDash w14:val="solid"/>
            <w14:bevel/>
          </w14:textOutline>
        </w:rPr>
        <w:t>常见问</w:t>
      </w:r>
      <w:r>
        <w:rPr>
          <w:rFonts w:ascii="楷体" w:hAnsi="楷体" w:eastAsia="楷体" w:cs="楷体"/>
          <w:spacing w:val="5"/>
          <w:sz w:val="31"/>
          <w:szCs w:val="31"/>
          <w14:textOutline w14:w="5793" w14:cap="sq" w14:cmpd="sng">
            <w14:solidFill>
              <w14:srgbClr w14:val="000000"/>
            </w14:solidFill>
            <w14:prstDash w14:val="solid"/>
            <w14:bevel/>
          </w14:textOutline>
        </w:rPr>
        <w:t>题</w:t>
      </w:r>
      <w:r>
        <w:rPr>
          <w:rFonts w:ascii="Arial" w:hAnsi="Arial" w:eastAsia="Arial" w:cs="Arial"/>
          <w:b/>
          <w:bCs/>
          <w:spacing w:val="4"/>
          <w:sz w:val="31"/>
          <w:szCs w:val="31"/>
        </w:rPr>
        <w:t>1</w:t>
      </w:r>
      <w:r>
        <w:rPr>
          <w:rFonts w:hint="eastAsia" w:eastAsia="宋体" w:cs="Arial"/>
          <w:b/>
          <w:bCs/>
          <w:spacing w:val="4"/>
          <w:sz w:val="31"/>
          <w:szCs w:val="31"/>
          <w:lang w:eastAsia="zh-CN"/>
        </w:rPr>
        <w:t>：</w:t>
      </w:r>
      <w:r>
        <w:rPr>
          <w:rFonts w:ascii="楷体" w:hAnsi="楷体" w:eastAsia="楷体" w:cs="楷体"/>
          <w:spacing w:val="4"/>
          <w:sz w:val="31"/>
          <w:szCs w:val="31"/>
          <w14:textOutline w14:w="5793" w14:cap="sq" w14:cmpd="sng">
            <w14:solidFill>
              <w14:srgbClr w14:val="000000"/>
            </w14:solidFill>
            <w14:prstDash w14:val="solid"/>
            <w14:bevel/>
          </w14:textOutline>
        </w:rPr>
        <w:t>在电子税务局上怎么进行申报操作</w:t>
      </w:r>
      <w:bookmarkEnd w:id="114"/>
      <w:bookmarkStart w:id="115" w:name="_Toc96676501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16" w:name="_Toc9065_WPSOffice_Level1"/>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增值税及附加税（费）申报</w:t>
      </w:r>
      <w:bookmarkEnd w:id="115"/>
      <w:bookmarkEnd w:id="116"/>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17" w:name="_Toc7580_WPSOffice_Level1"/>
      <w:r>
        <w:rPr>
          <w:rFonts w:hint="default"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b w:val="0"/>
          <w:bCs w:val="0"/>
          <w:snapToGrid/>
          <w:color w:val="000000" w:themeColor="text1"/>
          <w:kern w:val="2"/>
          <w:sz w:val="32"/>
          <w:szCs w:val="32"/>
          <w:highlight w:val="none"/>
          <w:lang w:val="en-US" w:eastAsia="zh-Hans" w:bidi="ar-SA"/>
          <w14:textFill>
            <w14:solidFill>
              <w14:schemeClr w14:val="tx1"/>
            </w14:solidFill>
          </w14:textFill>
        </w:rPr>
        <w:t>.</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增值税及附加税费申报表（一般纳税人适用）</w:t>
      </w:r>
      <w:bookmarkEnd w:id="117"/>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第一步：点击“我要办税”—“税费申报及缴纳”</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114300" distR="114300">
            <wp:extent cx="5260340" cy="1116330"/>
            <wp:effectExtent l="0" t="0" r="12700" b="1143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27"/>
                    <a:stretch>
                      <a:fillRect/>
                    </a:stretch>
                  </pic:blipFill>
                  <pic:spPr>
                    <a:xfrm>
                      <a:off x="0" y="0"/>
                      <a:ext cx="5260340" cy="111633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第二步：点击“本月应申报”—“</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begin"/>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instrText xml:space="preserve"> HYPERLINK "https://etax.qingdao.chinatax.gov.cn/content/webdz_sso/sfsb.jsp?t=1627981482157" </w:instrTex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增值税及附加税费申报表(一般纳税人适用)</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end"/>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114300" distR="114300">
            <wp:extent cx="5261610" cy="1222375"/>
            <wp:effectExtent l="0" t="0" r="11430" b="12065"/>
            <wp:docPr id="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pic:cNvPicPr>
                      <a:picLocks noChangeAspect="1"/>
                    </pic:cNvPicPr>
                  </pic:nvPicPr>
                  <pic:blipFill>
                    <a:blip r:embed="rId128"/>
                    <a:stretch>
                      <a:fillRect/>
                    </a:stretch>
                  </pic:blipFill>
                  <pic:spPr>
                    <a:xfrm>
                      <a:off x="0" y="0"/>
                      <a:ext cx="5261610" cy="122237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第三步：打开</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begin"/>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instrText xml:space="preserve"> HYPERLINK "https://etax.qingdao.chinatax.gov.cn/content/webdz_sso/sfsb.jsp?t=1627981482157" </w:instrTex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增值税及附加税费申报表(一般纳税人适用)</w:t>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fldChar w:fldCharType="end"/>
      </w: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，按实际情况填写主表及附表信息，附加税费为附表五。</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114300" distR="114300">
            <wp:extent cx="5266055" cy="2430780"/>
            <wp:effectExtent l="0" t="0" r="6985" b="7620"/>
            <wp:docPr id="5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3"/>
                    <pic:cNvPicPr>
                      <a:picLocks noChangeAspect="1"/>
                    </pic:cNvPicPr>
                  </pic:nvPicPr>
                  <pic:blipFill>
                    <a:blip r:embed="rId129"/>
                    <a:stretch>
                      <a:fillRect/>
                    </a:stretch>
                  </pic:blipFill>
                  <pic:spPr>
                    <a:xfrm>
                      <a:off x="0" y="0"/>
                      <a:ext cx="5266055" cy="24307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114300" distR="114300">
            <wp:extent cx="5273040" cy="1980565"/>
            <wp:effectExtent l="0" t="0" r="0" b="635"/>
            <wp:docPr id="9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图片 4"/>
                    <pic:cNvPicPr>
                      <a:picLocks noChangeAspect="1"/>
                    </pic:cNvPicPr>
                  </pic:nvPicPr>
                  <pic:blipFill>
                    <a:blip r:embed="rId130"/>
                    <a:stretch>
                      <a:fillRect/>
                    </a:stretch>
                  </pic:blipFill>
                  <pic:spPr>
                    <a:xfrm>
                      <a:off x="0" y="0"/>
                      <a:ext cx="5273040" cy="198056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第四步：填写完成后，点击“申报”，返回申报结果。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114300" distR="114300">
            <wp:extent cx="5266690" cy="2400935"/>
            <wp:effectExtent l="0" t="0" r="6350" b="6985"/>
            <wp:docPr id="9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5"/>
                    <pic:cNvPicPr>
                      <a:picLocks noChangeAspect="1"/>
                    </pic:cNvPicPr>
                  </pic:nvPicPr>
                  <pic:blipFill>
                    <a:blip r:embed="rId131"/>
                    <a:stretch>
                      <a:fillRect/>
                    </a:stretch>
                  </pic:blipFill>
                  <pic:spPr>
                    <a:xfrm>
                      <a:off x="0" y="0"/>
                      <a:ext cx="5266690" cy="240093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18" w:name="_Toc2303_WPSOffice_Level1"/>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一表集成申报</w:t>
      </w:r>
      <w:bookmarkEnd w:id="118"/>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19" w:name="_Toc31188_WPSOffice_Level1"/>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功能说明</w:t>
      </w:r>
      <w:bookmarkEnd w:id="119"/>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纳税人使用一表集成功能，系统自动将填写数据提取到《增值税纳税申报表（适用增值税一般纳税人）》，相关数据通过表内表间校验和一窗式比对等规则后，实现网上申报缴款。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20" w:name="_Toc2955_WPSOffice_Level1"/>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操作说明</w:t>
      </w:r>
      <w:bookmarkEnd w:id="12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纳税人进入“税费申报及缴纳”-“本月应申报”进入申报表列表，然后点击增值税（适应于一般纳税人）进入增值税申报表：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4310" cy="2787650"/>
            <wp:effectExtent l="0" t="0" r="13970" b="1270"/>
            <wp:docPr id="867" name="图片 867" descr="C:\Documents and Settings\xxzx1\桌面\截图\UM截图2020091417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descr="C:\Documents and Settings\xxzx1\桌面\截图\UM截图20200914171929.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274310" cy="2787903"/>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在提示框中选择“增值税（一般纳税人）一表集成”按钮，进入下一步：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4310" cy="2748915"/>
            <wp:effectExtent l="0" t="0" r="13970" b="9525"/>
            <wp:docPr id="868" name="图片 868" descr="C:\Documents and Settings\xxzx1\桌面\截图\UM截图2020091417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descr="C:\Documents and Settings\xxzx1\桌面\截图\UM截图20200914172002.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5274310" cy="2749414"/>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在选表设置界面中确认显示报表是否准确，如果需填写报表选择无误，点击保存按钮，进入下一步：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4310" cy="2826385"/>
            <wp:effectExtent l="0" t="0" r="13970" b="8255"/>
            <wp:docPr id="869" name="图片 869" descr="C:\Documents and Settings\xxzx1\桌面\截图\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descr="C:\Documents and Settings\xxzx1\桌面\截图\未命名.bmp"/>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5274310" cy="2826706"/>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在弹出界面中确认进项发票和销项发票等的份数、金额、税额是否准确，如果数据与实际不符，先点击“一键读取按钮”后，再点击“刷新”按钮进行数据刷新，然后点击下一步：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4310" cy="2824480"/>
            <wp:effectExtent l="0" t="0" r="13970" b="10160"/>
            <wp:docPr id="205" name="图片 205" descr="C:\Documents and Settings\xxzx1\桌面\UM截图20200915094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C:\Documents and Settings\xxzx1\桌面\UM截图20200915094903.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5274310" cy="282459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进入增值税申报表，报表数据会自动带出，纳税人也可以手工进行修改调整。</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drawing>
          <wp:inline distT="0" distB="0" distL="0" distR="0">
            <wp:extent cx="5274310" cy="2873375"/>
            <wp:effectExtent l="0" t="0" r="13970" b="6985"/>
            <wp:docPr id="871" name="图片 871" descr="C:\Documents and Settings\xxzx1\桌面\截图\UM截图20200914202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descr="C:\Documents and Settings\xxzx1\桌面\截图\UM截图20200914202235.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5274310" cy="2873564"/>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p>
      <w:pPr>
        <w:keepNext w:val="0"/>
        <w:keepLines w:val="0"/>
        <w:pageBreakBefore w:val="0"/>
        <w:wordWrap/>
        <w:overflowPunct/>
        <w:topLinePunct w:val="0"/>
        <w:bidi w:val="0"/>
        <w:spacing w:before="101" w:line="360" w:lineRule="auto"/>
        <w:jc w:val="left"/>
        <w:outlineLvl w:val="1"/>
        <w:rPr>
          <w:rFonts w:hint="eastAsia" w:ascii="楷体" w:hAnsi="楷体" w:eastAsia="楷体" w:cs="楷体"/>
          <w:sz w:val="31"/>
          <w:szCs w:val="31"/>
          <w:lang w:eastAsia="zh-CN"/>
        </w:rPr>
      </w:pPr>
      <w:bookmarkStart w:id="121" w:name="_Toc3756"/>
      <w:r>
        <w:rPr>
          <w:rFonts w:ascii="楷体" w:hAnsi="楷体" w:eastAsia="楷体" w:cs="楷体"/>
          <w:spacing w:val="6"/>
          <w:sz w:val="31"/>
          <w:szCs w:val="31"/>
          <w14:textOutline w14:w="5793" w14:cap="sq" w14:cmpd="sng">
            <w14:solidFill>
              <w14:srgbClr w14:val="000000"/>
            </w14:solidFill>
            <w14:prstDash w14:val="solid"/>
            <w14:bevel/>
          </w14:textOutline>
        </w:rPr>
        <w:t>常见问题</w:t>
      </w:r>
      <w:r>
        <w:rPr>
          <w:rFonts w:ascii="Arial" w:hAnsi="Arial" w:eastAsia="Arial" w:cs="Arial"/>
          <w:b/>
          <w:bCs/>
          <w:spacing w:val="6"/>
          <w:sz w:val="31"/>
          <w:szCs w:val="31"/>
        </w:rPr>
        <w:t>2</w:t>
      </w:r>
      <w:r>
        <w:rPr>
          <w:rFonts w:hint="eastAsia" w:eastAsia="宋体" w:cs="Arial"/>
          <w:b/>
          <w:bCs/>
          <w:spacing w:val="6"/>
          <w:sz w:val="31"/>
          <w:szCs w:val="31"/>
          <w:lang w:eastAsia="zh-CN"/>
        </w:rPr>
        <w:t>：</w:t>
      </w:r>
      <w:r>
        <w:rPr>
          <w:rFonts w:ascii="楷体" w:hAnsi="楷体" w:eastAsia="楷体" w:cs="楷体"/>
          <w:spacing w:val="6"/>
          <w:sz w:val="31"/>
          <w:szCs w:val="31"/>
          <w14:textOutline w14:w="5793" w14:cap="sq" w14:cmpd="sng">
            <w14:solidFill>
              <w14:srgbClr w14:val="000000"/>
            </w14:solidFill>
            <w14:prstDash w14:val="solid"/>
            <w14:bevel/>
          </w14:textOutline>
        </w:rPr>
        <w:t>纳税人咨询手动填写进项数据后申报产生比对</w:t>
      </w:r>
      <w:r>
        <w:rPr>
          <w:rFonts w:ascii="楷体" w:hAnsi="楷体" w:eastAsia="楷体" w:cs="楷体"/>
          <w:spacing w:val="4"/>
          <w:sz w:val="31"/>
          <w:szCs w:val="31"/>
          <w14:textOutline w14:w="5793" w14:cap="sq" w14:cmpd="sng">
            <w14:solidFill>
              <w14:srgbClr w14:val="000000"/>
            </w14:solidFill>
            <w14:prstDash w14:val="solid"/>
            <w14:bevel/>
          </w14:textOutline>
        </w:rPr>
        <w:t>异常</w:t>
      </w:r>
      <w:r>
        <w:rPr>
          <w:rFonts w:ascii="楷体" w:hAnsi="楷体" w:eastAsia="楷体" w:cs="楷体"/>
          <w:spacing w:val="3"/>
          <w:sz w:val="31"/>
          <w:szCs w:val="31"/>
          <w14:textOutline w14:w="5793" w14:cap="sq" w14:cmpd="sng">
            <w14:solidFill>
              <w14:srgbClr w14:val="000000"/>
            </w14:solidFill>
            <w14:prstDash w14:val="solid"/>
            <w14:bevel/>
          </w14:textOutline>
        </w:rPr>
        <w:t>如</w:t>
      </w:r>
      <w:r>
        <w:rPr>
          <w:rFonts w:ascii="楷体" w:hAnsi="楷体" w:eastAsia="楷体" w:cs="楷体"/>
          <w:spacing w:val="2"/>
          <w:sz w:val="31"/>
          <w:szCs w:val="31"/>
          <w14:textOutline w14:w="5793" w14:cap="sq" w14:cmpd="sng">
            <w14:solidFill>
              <w14:srgbClr w14:val="000000"/>
            </w14:solidFill>
            <w14:prstDash w14:val="solid"/>
            <w14:bevel/>
          </w14:textOutline>
        </w:rPr>
        <w:t>何处理</w:t>
      </w:r>
      <w:bookmarkEnd w:id="12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bookmarkStart w:id="122" w:name="_Toc29233_WPSOffice_Level1"/>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1.标准口径：与现行比对异常解锁一致，如发生比对异常，</w:t>
      </w:r>
      <w:bookmarkEnd w:id="122"/>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jc w:val="both"/>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sectPr>
          <w:footerReference r:id="rId24" w:type="default"/>
          <w:pgSz w:w="11906" w:h="16840"/>
          <w:pgMar w:top="1440" w:right="1531" w:bottom="1440" w:left="1531" w:header="0" w:footer="1015" w:gutter="0"/>
          <w:pgNumType w:fmt="decimalFullWidth"/>
          <w:cols w:space="0" w:num="1"/>
          <w:rtlGutter w:val="0"/>
          <w:docGrid w:linePitch="0" w:charSpace="0"/>
        </w:sectPr>
      </w:pPr>
      <w:r>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t>则在税务机关金三系统待办功能显示比对异常解锁业务流程，由管辖税务机关人员进行处理。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2" w:line="360" w:lineRule="auto"/>
        <w:jc w:val="left"/>
        <w:textAlignment w:val="baseline"/>
        <w:rPr>
          <w:rFonts w:hint="eastAsia" w:ascii="仿宋_GB2312" w:hAnsi="仿宋_GB2312" w:eastAsia="仿宋_GB2312" w:cs="仿宋_GB2312"/>
          <w:b w:val="0"/>
          <w:bCs w:val="0"/>
          <w:snapToGrid/>
          <w:color w:val="000000" w:themeColor="text1"/>
          <w:kern w:val="2"/>
          <w:sz w:val="32"/>
          <w:szCs w:val="32"/>
          <w:highlight w:val="none"/>
          <w:lang w:val="en-US" w:eastAsia="zh-CN" w:bidi="ar-SA"/>
          <w14:textFill>
            <w14:solidFill>
              <w14:schemeClr w14:val="tx1"/>
            </w14:solidFill>
          </w14:textFill>
        </w:rPr>
      </w:pPr>
    </w:p>
    <w:sectPr>
      <w:footerReference r:id="rId25" w:type="default"/>
      <w:pgSz w:w="11906" w:h="16840"/>
      <w:pgMar w:top="1440" w:right="1531" w:bottom="1440" w:left="1531" w:header="0" w:footer="1015" w:gutter="0"/>
      <w:pgNumType w:fmt="decimalFullWidth"/>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833"/>
      <w:rPr>
        <w:rFonts w:ascii="Arial" w:hAnsi="Arial" w:eastAsia="Arial" w:cs="Arial"/>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EvjM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oN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zEvjM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821"/>
      <w:rPr>
        <w:rFonts w:ascii="Arial" w:hAnsi="Arial" w:eastAsia="Arial" w:cs="Arial"/>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e3HU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26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e3HU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81"/>
      <w:rPr>
        <w:rFonts w:ascii="Arial" w:hAnsi="Arial" w:eastAsia="Arial" w:cs="Arial"/>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iQuk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iQuk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807"/>
      <w:rPr>
        <w:rFonts w:ascii="Arial" w:hAnsi="Arial" w:eastAsia="Arial" w:cs="Arial"/>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AxHr+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61"/>
      <w:rPr>
        <w:rFonts w:ascii="Arial" w:hAnsi="Arial" w:eastAsia="Arial" w:cs="Arial"/>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45GI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3jkYhQCAAAX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54</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60"/>
      <w:rPr>
        <w:rFonts w:ascii="Arial" w:hAnsi="Arial" w:eastAsia="Arial" w:cs="Arial"/>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6Nh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o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e6Nhw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60"/>
      <w:rPr>
        <w:rFonts w:ascii="Arial" w:hAnsi="Arial" w:eastAsia="Arial" w:cs="Arial"/>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GqIA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GqIA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513"/>
      <w:rPr>
        <w:rFonts w:ascii="Arial" w:hAnsi="Arial" w:eastAsia="Arial" w:cs="Arial"/>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k+E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o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8/k+E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57</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648"/>
      <w:rPr>
        <w:rFonts w:ascii="Arial" w:hAnsi="Arial" w:eastAsia="Arial" w:cs="Arial"/>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DDX0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SDDX0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136"/>
      <w:rPr>
        <w:rFonts w:ascii="Arial" w:hAnsi="Arial" w:eastAsia="Arial" w:cs="Arial"/>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B3wM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B3wM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63</w:t>
                    </w:r>
                    <w:r>
                      <w:rPr>
                        <w:rFonts w:hint="eastAsia" w:eastAsia="宋体"/>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520"/>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825"/>
      <w:rPr>
        <w:rFonts w:ascii="Arial" w:hAnsi="Arial" w:eastAsia="Arial" w:cs="Arial"/>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oD0oV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oD0o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488"/>
      <w:rPr>
        <w:rFonts w:ascii="Arial" w:hAnsi="Arial" w:eastAsia="Arial" w:cs="Arial"/>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9QZ8V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9QZ8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519"/>
      <w:rPr>
        <w:rFonts w:ascii="Arial" w:hAnsi="Arial" w:eastAsia="Arial" w:cs="Arial"/>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yqcE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jKpwRQCAAAX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78</w:t>
                    </w:r>
                    <w:r>
                      <w:rPr>
                        <w:rFonts w:hint="eastAsia" w:eastAsia="宋体"/>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514"/>
      <w:rPr>
        <w:rFonts w:ascii="Arial" w:hAnsi="Arial" w:eastAsia="Arial" w:cs="Arial"/>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ON10V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WON10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526"/>
      <w:rPr>
        <w:rFonts w:ascii="Arial" w:hAnsi="Arial" w:eastAsia="Arial" w:cs="Arial"/>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ihiQXAgAAFwQAAA4AAABkcnMvZTJvRG9jLnhtbK1TzY7TMBC+I/EO&#10;lu80aRFL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FvxoprCk04/vp58Pp1/fSLwERa31M0RuLGJD9850CB/uPS7j&#10;5F3lVPxiJgI/wI4XgkUXCI9J08l0msPF4Rt+gJ89plvnw3thFIlGQR02mIhlh7UPfegQEqtps2qk&#10;TFuUmrQFvXr9J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7OKGJBcCAAAXBAAADgAAAAAA&#10;AAABACAAAAAfAQAAZHJzL2Uyb0RvYy54bWxQSwUGAAAAAAYABgBZAQAAqA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84</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824"/>
      <w:rPr>
        <w:rFonts w:ascii="Arial" w:hAnsi="Arial" w:eastAsia="Arial" w:cs="Arial"/>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UkdY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317l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UkdY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rPr>
        <w:rFonts w:ascii="Arial" w:hAnsi="Arial" w:eastAsia="Arial" w:cs="Arial"/>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WQ6g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cT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WQ6g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80"/>
      <w:rPr>
        <w:rFonts w:ascii="Arial" w:hAnsi="Arial" w:eastAsia="Arial" w:cs="Arial"/>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q3TQ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vKN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Jat00FgIAABcEAAAOAAAAAAAA&#10;AAEAIAAAAB8BAABkcnMvZTJvRG9jLnhtbFBLBQYAAAAABgAGAFkBAACn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83"/>
      <w:rPr>
        <w:rFonts w:ascii="Arial" w:hAnsi="Arial" w:eastAsia="Arial" w:cs="Arial"/>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T5lU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T5lU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93"/>
      <w:rPr>
        <w:rFonts w:ascii="Arial" w:hAnsi="Arial" w:eastAsia="Arial" w:cs="Arial"/>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eMkVAgAAFw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Tm9TR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veMk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154"/>
      <w:rPr>
        <w:rFonts w:ascii="Arial" w:hAnsi="Arial" w:eastAsia="Arial" w:cs="Arial"/>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tqrc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0tqrc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5" w:lineRule="auto"/>
      <w:ind w:left="4771"/>
      <w:rPr>
        <w:rFonts w:hint="default" w:ascii="Arial" w:hAnsi="Arial" w:eastAsia="宋体" w:cs="Arial"/>
        <w:sz w:val="17"/>
        <w:szCs w:val="17"/>
        <w:lang w:val="en-US" w:eastAsia="zh-CN"/>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RNCsV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aRNCs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v:textbox>
            </v:shape>
          </w:pict>
        </mc:Fallback>
      </mc:AlternateContent>
    </w:r>
    <w:r>
      <w:rPr>
        <w:rFonts w:hint="eastAsia" w:eastAsia="宋体"/>
        <w:sz w:val="17"/>
        <w:lang w:val="en-US" w:eastAsia="zh-CN"/>
      </w:rPr>
      <w:t>18</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KSO_WPS_MARK_KEY" w:val="534dc0b1-b00a-41b5-9b58-006015415d49"/>
  </w:docVars>
  <w:rsids>
    <w:rsidRoot w:val="00000000"/>
    <w:rsid w:val="028E083D"/>
    <w:rsid w:val="03886B82"/>
    <w:rsid w:val="039A2AC3"/>
    <w:rsid w:val="0444350C"/>
    <w:rsid w:val="05901C1A"/>
    <w:rsid w:val="0D5C1024"/>
    <w:rsid w:val="0F76162C"/>
    <w:rsid w:val="10F948C3"/>
    <w:rsid w:val="121203B1"/>
    <w:rsid w:val="125E28E2"/>
    <w:rsid w:val="132A6B59"/>
    <w:rsid w:val="149D6995"/>
    <w:rsid w:val="15607CAF"/>
    <w:rsid w:val="156C6882"/>
    <w:rsid w:val="165349E9"/>
    <w:rsid w:val="1A58660C"/>
    <w:rsid w:val="1AA244D9"/>
    <w:rsid w:val="1B0B16D8"/>
    <w:rsid w:val="1C1C5712"/>
    <w:rsid w:val="1F5B6D66"/>
    <w:rsid w:val="21FD2DE1"/>
    <w:rsid w:val="255935AB"/>
    <w:rsid w:val="27247683"/>
    <w:rsid w:val="27FA5792"/>
    <w:rsid w:val="2C710181"/>
    <w:rsid w:val="2DF313F4"/>
    <w:rsid w:val="303D55A2"/>
    <w:rsid w:val="306F66D4"/>
    <w:rsid w:val="3100132A"/>
    <w:rsid w:val="33B76E12"/>
    <w:rsid w:val="33CA3D53"/>
    <w:rsid w:val="380B6386"/>
    <w:rsid w:val="3A417BE2"/>
    <w:rsid w:val="3A4F7153"/>
    <w:rsid w:val="3A691CDE"/>
    <w:rsid w:val="3AED4997"/>
    <w:rsid w:val="3B937C9D"/>
    <w:rsid w:val="3F2256D3"/>
    <w:rsid w:val="3FAF7414"/>
    <w:rsid w:val="44966AC3"/>
    <w:rsid w:val="44AD79CA"/>
    <w:rsid w:val="47284F47"/>
    <w:rsid w:val="47AE5F02"/>
    <w:rsid w:val="4BF975B9"/>
    <w:rsid w:val="4C901E45"/>
    <w:rsid w:val="4E1A2AE9"/>
    <w:rsid w:val="4FE10530"/>
    <w:rsid w:val="53120085"/>
    <w:rsid w:val="54187941"/>
    <w:rsid w:val="586B7FBF"/>
    <w:rsid w:val="5A8A11F1"/>
    <w:rsid w:val="5E5D3410"/>
    <w:rsid w:val="5EB71D13"/>
    <w:rsid w:val="5F2E7DE1"/>
    <w:rsid w:val="5F7E55C5"/>
    <w:rsid w:val="61270693"/>
    <w:rsid w:val="61F77588"/>
    <w:rsid w:val="62BF074C"/>
    <w:rsid w:val="632F17BA"/>
    <w:rsid w:val="647A546B"/>
    <w:rsid w:val="690D7564"/>
    <w:rsid w:val="6CC5467C"/>
    <w:rsid w:val="714D2A3F"/>
    <w:rsid w:val="730F3ED3"/>
    <w:rsid w:val="74482F4B"/>
    <w:rsid w:val="74DF4C4D"/>
    <w:rsid w:val="77BA4974"/>
    <w:rsid w:val="77EA0D15"/>
    <w:rsid w:val="79C43DF1"/>
    <w:rsid w:val="7A0A2DCF"/>
    <w:rsid w:val="7D822C96"/>
    <w:rsid w:val="7E0E0DBB"/>
    <w:rsid w:val="7E746E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UserStyle_0"/>
    <w:basedOn w:val="1"/>
    <w:qFormat/>
    <w:uiPriority w:val="0"/>
    <w:pPr>
      <w:spacing w:beforeAutospacing="0" w:afterAutospacing="0" w:line="660" w:lineRule="exact"/>
      <w:ind w:firstLine="720" w:firstLineChars="200"/>
      <w:textAlignment w:val="baseline"/>
    </w:pPr>
    <w:rPr>
      <w:rFonts w:eastAsia="楷体_GB2312"/>
      <w:sz w:val="36"/>
      <w:szCs w:val="36"/>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 w:type="paragraph" w:customStyle="1" w:styleId="1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media/image72.jpe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jpeg"/><Relationship Id="rId94" Type="http://schemas.openxmlformats.org/officeDocument/2006/relationships/image" Target="media/image68.jpeg"/><Relationship Id="rId93" Type="http://schemas.openxmlformats.org/officeDocument/2006/relationships/image" Target="media/image67.jpeg"/><Relationship Id="rId92" Type="http://schemas.openxmlformats.org/officeDocument/2006/relationships/image" Target="media/image66.jpeg"/><Relationship Id="rId91" Type="http://schemas.openxmlformats.org/officeDocument/2006/relationships/image" Target="media/image65.jpeg"/><Relationship Id="rId90" Type="http://schemas.openxmlformats.org/officeDocument/2006/relationships/image" Target="media/image64.jpeg"/><Relationship Id="rId9" Type="http://schemas.openxmlformats.org/officeDocument/2006/relationships/footer" Target="footer7.xml"/><Relationship Id="rId89" Type="http://schemas.openxmlformats.org/officeDocument/2006/relationships/image" Target="media/image63.jpeg"/><Relationship Id="rId88" Type="http://schemas.openxmlformats.org/officeDocument/2006/relationships/image" Target="media/image62.jpeg"/><Relationship Id="rId87" Type="http://schemas.openxmlformats.org/officeDocument/2006/relationships/image" Target="media/image61.jpeg"/><Relationship Id="rId86" Type="http://schemas.openxmlformats.org/officeDocument/2006/relationships/image" Target="media/image60.jpeg"/><Relationship Id="rId85" Type="http://schemas.openxmlformats.org/officeDocument/2006/relationships/image" Target="media/image59.jpeg"/><Relationship Id="rId84" Type="http://schemas.openxmlformats.org/officeDocument/2006/relationships/image" Target="media/image58.jpeg"/><Relationship Id="rId83" Type="http://schemas.openxmlformats.org/officeDocument/2006/relationships/image" Target="media/image57.jpeg"/><Relationship Id="rId82" Type="http://schemas.openxmlformats.org/officeDocument/2006/relationships/image" Target="media/image56.jpeg"/><Relationship Id="rId81" Type="http://schemas.openxmlformats.org/officeDocument/2006/relationships/image" Target="media/image55.jpeg"/><Relationship Id="rId80" Type="http://schemas.openxmlformats.org/officeDocument/2006/relationships/image" Target="media/image54.jpeg"/><Relationship Id="rId8" Type="http://schemas.openxmlformats.org/officeDocument/2006/relationships/footer" Target="footer6.xml"/><Relationship Id="rId79" Type="http://schemas.openxmlformats.org/officeDocument/2006/relationships/image" Target="media/image53.jpeg"/><Relationship Id="rId78" Type="http://schemas.openxmlformats.org/officeDocument/2006/relationships/image" Target="media/image52.jpeg"/><Relationship Id="rId77" Type="http://schemas.openxmlformats.org/officeDocument/2006/relationships/image" Target="media/image51.jpeg"/><Relationship Id="rId76" Type="http://schemas.openxmlformats.org/officeDocument/2006/relationships/image" Target="media/image50.jpeg"/><Relationship Id="rId75" Type="http://schemas.openxmlformats.org/officeDocument/2006/relationships/image" Target="media/image49.jpeg"/><Relationship Id="rId74" Type="http://schemas.openxmlformats.org/officeDocument/2006/relationships/image" Target="media/image48.jpeg"/><Relationship Id="rId73" Type="http://schemas.openxmlformats.org/officeDocument/2006/relationships/image" Target="media/image47.jpeg"/><Relationship Id="rId72" Type="http://schemas.openxmlformats.org/officeDocument/2006/relationships/image" Target="media/image46.jpeg"/><Relationship Id="rId71" Type="http://schemas.openxmlformats.org/officeDocument/2006/relationships/image" Target="media/image45.jpeg"/><Relationship Id="rId70" Type="http://schemas.openxmlformats.org/officeDocument/2006/relationships/image" Target="media/image44.jpeg"/><Relationship Id="rId7" Type="http://schemas.openxmlformats.org/officeDocument/2006/relationships/footer" Target="footer5.xml"/><Relationship Id="rId69" Type="http://schemas.openxmlformats.org/officeDocument/2006/relationships/image" Target="media/image43.jpeg"/><Relationship Id="rId68" Type="http://schemas.openxmlformats.org/officeDocument/2006/relationships/image" Target="media/image42.jpe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image" Target="media/image38.jpeg"/><Relationship Id="rId63" Type="http://schemas.openxmlformats.org/officeDocument/2006/relationships/image" Target="media/image37.jpe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footer" Target="footer4.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pn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footer" Target="footer3.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jpeg"/><Relationship Id="rId45" Type="http://schemas.openxmlformats.org/officeDocument/2006/relationships/image" Target="media/image19.jpe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footer" Target="footer2.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er" Target="foot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8" Type="http://schemas.openxmlformats.org/officeDocument/2006/relationships/fontTable" Target="fontTable.xml"/><Relationship Id="rId137" Type="http://schemas.openxmlformats.org/officeDocument/2006/relationships/customXml" Target="../customXml/item1.xml"/><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footer" Target="footer11.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jpeg"/><Relationship Id="rId125" Type="http://schemas.openxmlformats.org/officeDocument/2006/relationships/image" Target="media/image99.jpeg"/><Relationship Id="rId124" Type="http://schemas.openxmlformats.org/officeDocument/2006/relationships/image" Target="media/image98.jpeg"/><Relationship Id="rId123" Type="http://schemas.openxmlformats.org/officeDocument/2006/relationships/image" Target="media/image97.jpeg"/><Relationship Id="rId122" Type="http://schemas.openxmlformats.org/officeDocument/2006/relationships/image" Target="media/image96.jpeg"/><Relationship Id="rId121" Type="http://schemas.openxmlformats.org/officeDocument/2006/relationships/image" Target="media/image95.jpeg"/><Relationship Id="rId120" Type="http://schemas.openxmlformats.org/officeDocument/2006/relationships/image" Target="media/image94.jpeg"/><Relationship Id="rId12" Type="http://schemas.openxmlformats.org/officeDocument/2006/relationships/footer" Target="footer10.xml"/><Relationship Id="rId119" Type="http://schemas.openxmlformats.org/officeDocument/2006/relationships/image" Target="media/image93.jpeg"/><Relationship Id="rId118" Type="http://schemas.openxmlformats.org/officeDocument/2006/relationships/image" Target="media/image92.jpeg"/><Relationship Id="rId117" Type="http://schemas.openxmlformats.org/officeDocument/2006/relationships/image" Target="media/image91.jpeg"/><Relationship Id="rId116" Type="http://schemas.openxmlformats.org/officeDocument/2006/relationships/image" Target="media/image90.jpeg"/><Relationship Id="rId115" Type="http://schemas.openxmlformats.org/officeDocument/2006/relationships/image" Target="media/image89.jpeg"/><Relationship Id="rId114" Type="http://schemas.openxmlformats.org/officeDocument/2006/relationships/image" Target="media/image88.jpe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jpeg"/><Relationship Id="rId110" Type="http://schemas.openxmlformats.org/officeDocument/2006/relationships/image" Target="media/image84.jpeg"/><Relationship Id="rId11" Type="http://schemas.openxmlformats.org/officeDocument/2006/relationships/footer" Target="footer9.xml"/><Relationship Id="rId109" Type="http://schemas.openxmlformats.org/officeDocument/2006/relationships/image" Target="media/image83.jpeg"/><Relationship Id="rId108" Type="http://schemas.openxmlformats.org/officeDocument/2006/relationships/image" Target="media/image82.jpeg"/><Relationship Id="rId107" Type="http://schemas.openxmlformats.org/officeDocument/2006/relationships/image" Target="media/image81.jpeg"/><Relationship Id="rId106" Type="http://schemas.openxmlformats.org/officeDocument/2006/relationships/image" Target="media/image80.jpeg"/><Relationship Id="rId105" Type="http://schemas.openxmlformats.org/officeDocument/2006/relationships/image" Target="media/image79.jpeg"/><Relationship Id="rId104" Type="http://schemas.openxmlformats.org/officeDocument/2006/relationships/image" Target="media/image78.jpeg"/><Relationship Id="rId103" Type="http://schemas.openxmlformats.org/officeDocument/2006/relationships/image" Target="media/image77.jpeg"/><Relationship Id="rId102" Type="http://schemas.openxmlformats.org/officeDocument/2006/relationships/image" Target="media/image76.jpeg"/><Relationship Id="rId101" Type="http://schemas.openxmlformats.org/officeDocument/2006/relationships/image" Target="media/image75.jpeg"/><Relationship Id="rId100" Type="http://schemas.openxmlformats.org/officeDocument/2006/relationships/image" Target="media/image74.jpe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92</Pages>
  <Words>27302</Words>
  <Characters>28786</Characters>
  <TotalTime>42</TotalTime>
  <ScaleCrop>false</ScaleCrop>
  <LinksUpToDate>false</LinksUpToDate>
  <CharactersWithSpaces>31657</CharactersWithSpaces>
  <Application>WPS Office_11.8.2.8959_F1E327BC-269C-435d-A152-05C5408002CA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2023-01-17T16:36:00Z</dcterms:created>
  <dc:creator>54950</dc:creator>
  <cp:lastModifiedBy>M4500</cp:lastModifiedBy>
  <dcterms:modified xsi:type="dcterms:W3CDTF">2023-02-03T02:42:51Z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2023-01-29T14:47:36Z</vt:filetime>
  </property>
  <property fmtid="{D5CDD505-2E9C-101B-9397-08002B2CF9AE}" pid="4" name="KSOProductBuildVer">
    <vt:lpwstr>2052-11.8.2.8959</vt:lpwstr>
  </property>
  <property fmtid="{D5CDD505-2E9C-101B-9397-08002B2CF9AE}" pid="5" name="ICV">
    <vt:lpwstr>B7EA1D7E1BF944AFAB2E8B0AE65EE247</vt:lpwstr>
  </property>
</Properties>
</file>