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540" w:lineRule="exact"/>
        <w:ind w:firstLine="640" w:firstLineChars="200"/>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2</w:t>
      </w:r>
    </w:p>
    <w:p>
      <w:pPr>
        <w:spacing w:before="156" w:beforeLines="50" w:after="156" w:afterLines="50" w:line="660" w:lineRule="exact"/>
        <w:ind w:firstLine="0" w:firstLineChars="0"/>
        <w:jc w:val="center"/>
        <w:rPr>
          <w:rFonts w:hint="default" w:ascii="Times New Roman" w:hAnsi="Times New Roman" w:eastAsia="方正小标宋简体" w:cs="Times New Roman"/>
          <w:b w:val="0"/>
          <w:bCs/>
          <w:sz w:val="44"/>
          <w:szCs w:val="44"/>
        </w:rPr>
      </w:pPr>
      <w:bookmarkStart w:id="0" w:name="_GoBack"/>
      <w:r>
        <w:rPr>
          <w:rFonts w:hint="default" w:ascii="Times New Roman" w:hAnsi="Times New Roman" w:eastAsia="方正小标宋简体" w:cs="Times New Roman"/>
          <w:b w:val="0"/>
          <w:bCs/>
          <w:sz w:val="44"/>
          <w:szCs w:val="44"/>
        </w:rPr>
        <w:t>浙江省高级工业设计师评价量化赋分标准</w:t>
      </w:r>
    </w:p>
    <w:bookmarkEnd w:id="0"/>
    <w:tbl>
      <w:tblPr>
        <w:tblStyle w:val="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
      <w:tblGrid>
        <w:gridCol w:w="845"/>
        <w:gridCol w:w="1080"/>
        <w:gridCol w:w="1260"/>
        <w:gridCol w:w="1080"/>
        <w:gridCol w:w="1077"/>
        <w:gridCol w:w="846"/>
        <w:gridCol w:w="834"/>
        <w:gridCol w:w="182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587" w:hRule="atLeast"/>
          <w:tblHeader/>
          <w:jc w:val="center"/>
        </w:trPr>
        <w:tc>
          <w:tcPr>
            <w:tcW w:w="845" w:type="dxa"/>
            <w:noWrap w:val="0"/>
            <w:vAlign w:val="center"/>
          </w:tcPr>
          <w:p>
            <w:pPr>
              <w:widowControl/>
              <w:spacing w:line="240" w:lineRule="exact"/>
              <w:ind w:firstLine="0" w:firstLineChars="0"/>
              <w:jc w:val="center"/>
              <w:rPr>
                <w:rFonts w:hint="default" w:ascii="Times New Roman" w:hAnsi="Times New Roman" w:eastAsia="黑体" w:cs="Times New Roman"/>
                <w:bCs/>
                <w:kern w:val="0"/>
                <w:sz w:val="18"/>
                <w:szCs w:val="18"/>
              </w:rPr>
            </w:pPr>
            <w:r>
              <w:rPr>
                <w:rFonts w:hint="default" w:ascii="Times New Roman" w:hAnsi="Times New Roman" w:eastAsia="黑体" w:cs="Times New Roman"/>
                <w:bCs/>
                <w:kern w:val="0"/>
                <w:sz w:val="18"/>
                <w:szCs w:val="18"/>
              </w:rPr>
              <w:t>评价</w:t>
            </w:r>
            <w:r>
              <w:rPr>
                <w:rFonts w:hint="default" w:ascii="Times New Roman" w:hAnsi="Times New Roman" w:eastAsia="黑体" w:cs="Times New Roman"/>
                <w:bCs/>
                <w:kern w:val="0"/>
                <w:sz w:val="18"/>
                <w:szCs w:val="18"/>
              </w:rPr>
              <w:br w:type="textWrapping"/>
            </w:r>
            <w:r>
              <w:rPr>
                <w:rFonts w:hint="default" w:ascii="Times New Roman" w:hAnsi="Times New Roman" w:eastAsia="黑体" w:cs="Times New Roman"/>
                <w:bCs/>
                <w:kern w:val="0"/>
                <w:sz w:val="18"/>
                <w:szCs w:val="18"/>
              </w:rPr>
              <w:t>指标</w:t>
            </w:r>
          </w:p>
        </w:tc>
        <w:tc>
          <w:tcPr>
            <w:tcW w:w="1080" w:type="dxa"/>
            <w:noWrap w:val="0"/>
            <w:vAlign w:val="center"/>
          </w:tcPr>
          <w:p>
            <w:pPr>
              <w:widowControl/>
              <w:spacing w:line="240" w:lineRule="exact"/>
              <w:ind w:firstLine="0" w:firstLineChars="0"/>
              <w:jc w:val="center"/>
              <w:rPr>
                <w:rFonts w:hint="default" w:ascii="Times New Roman" w:hAnsi="Times New Roman" w:eastAsia="黑体" w:cs="Times New Roman"/>
                <w:bCs/>
                <w:kern w:val="0"/>
                <w:sz w:val="18"/>
                <w:szCs w:val="18"/>
              </w:rPr>
            </w:pPr>
            <w:r>
              <w:rPr>
                <w:rFonts w:hint="default" w:ascii="Times New Roman" w:hAnsi="Times New Roman" w:eastAsia="黑体" w:cs="Times New Roman"/>
                <w:bCs/>
                <w:kern w:val="0"/>
                <w:sz w:val="18"/>
                <w:szCs w:val="18"/>
              </w:rPr>
              <w:t>一级指标</w:t>
            </w:r>
          </w:p>
        </w:tc>
        <w:tc>
          <w:tcPr>
            <w:tcW w:w="1260" w:type="dxa"/>
            <w:noWrap w:val="0"/>
            <w:vAlign w:val="center"/>
          </w:tcPr>
          <w:p>
            <w:pPr>
              <w:widowControl/>
              <w:spacing w:line="240" w:lineRule="exact"/>
              <w:ind w:firstLine="0" w:firstLineChars="0"/>
              <w:jc w:val="center"/>
              <w:rPr>
                <w:rFonts w:hint="default" w:ascii="Times New Roman" w:hAnsi="Times New Roman" w:eastAsia="黑体" w:cs="Times New Roman"/>
                <w:bCs/>
                <w:kern w:val="0"/>
                <w:sz w:val="18"/>
                <w:szCs w:val="18"/>
              </w:rPr>
            </w:pPr>
            <w:r>
              <w:rPr>
                <w:rFonts w:hint="default" w:ascii="Times New Roman" w:hAnsi="Times New Roman" w:eastAsia="黑体" w:cs="Times New Roman"/>
                <w:bCs/>
                <w:kern w:val="0"/>
                <w:sz w:val="18"/>
                <w:szCs w:val="18"/>
              </w:rPr>
              <w:t>二级指标</w:t>
            </w:r>
          </w:p>
        </w:tc>
        <w:tc>
          <w:tcPr>
            <w:tcW w:w="1080" w:type="dxa"/>
            <w:noWrap w:val="0"/>
            <w:vAlign w:val="center"/>
          </w:tcPr>
          <w:p>
            <w:pPr>
              <w:widowControl/>
              <w:spacing w:line="240" w:lineRule="exact"/>
              <w:ind w:firstLine="0" w:firstLineChars="0"/>
              <w:jc w:val="center"/>
              <w:rPr>
                <w:rFonts w:hint="default" w:ascii="Times New Roman" w:hAnsi="Times New Roman" w:eastAsia="黑体" w:cs="Times New Roman"/>
                <w:bCs/>
                <w:kern w:val="0"/>
                <w:sz w:val="18"/>
                <w:szCs w:val="18"/>
              </w:rPr>
            </w:pPr>
            <w:r>
              <w:rPr>
                <w:rFonts w:hint="default" w:ascii="Times New Roman" w:hAnsi="Times New Roman" w:eastAsia="黑体" w:cs="Times New Roman"/>
                <w:bCs/>
                <w:kern w:val="0"/>
                <w:sz w:val="18"/>
                <w:szCs w:val="18"/>
              </w:rPr>
              <w:t>三级指标</w:t>
            </w:r>
          </w:p>
        </w:tc>
        <w:tc>
          <w:tcPr>
            <w:tcW w:w="1077" w:type="dxa"/>
            <w:noWrap w:val="0"/>
            <w:vAlign w:val="center"/>
          </w:tcPr>
          <w:p>
            <w:pPr>
              <w:widowControl/>
              <w:spacing w:line="240" w:lineRule="exact"/>
              <w:ind w:firstLine="0" w:firstLineChars="0"/>
              <w:jc w:val="center"/>
              <w:rPr>
                <w:rFonts w:hint="default" w:ascii="Times New Roman" w:hAnsi="Times New Roman" w:eastAsia="黑体" w:cs="Times New Roman"/>
                <w:bCs/>
                <w:kern w:val="0"/>
                <w:sz w:val="18"/>
                <w:szCs w:val="18"/>
              </w:rPr>
            </w:pPr>
            <w:r>
              <w:rPr>
                <w:rFonts w:hint="default" w:ascii="Times New Roman" w:hAnsi="Times New Roman" w:eastAsia="黑体" w:cs="Times New Roman"/>
                <w:bCs/>
                <w:kern w:val="0"/>
                <w:sz w:val="18"/>
                <w:szCs w:val="18"/>
              </w:rPr>
              <w:t>四级指标</w:t>
            </w:r>
          </w:p>
        </w:tc>
        <w:tc>
          <w:tcPr>
            <w:tcW w:w="846" w:type="dxa"/>
            <w:noWrap w:val="0"/>
            <w:vAlign w:val="center"/>
          </w:tcPr>
          <w:p>
            <w:pPr>
              <w:widowControl/>
              <w:spacing w:line="240" w:lineRule="exact"/>
              <w:ind w:firstLine="0" w:firstLineChars="0"/>
              <w:jc w:val="center"/>
              <w:rPr>
                <w:rFonts w:hint="default" w:ascii="Times New Roman" w:hAnsi="Times New Roman" w:eastAsia="黑体" w:cs="Times New Roman"/>
                <w:bCs/>
                <w:kern w:val="0"/>
                <w:sz w:val="18"/>
                <w:szCs w:val="18"/>
              </w:rPr>
            </w:pPr>
            <w:r>
              <w:rPr>
                <w:rFonts w:hint="default" w:ascii="Times New Roman" w:hAnsi="Times New Roman" w:eastAsia="黑体" w:cs="Times New Roman"/>
                <w:bCs/>
                <w:kern w:val="0"/>
                <w:sz w:val="18"/>
                <w:szCs w:val="18"/>
              </w:rPr>
              <w:t>最高分值</w:t>
            </w:r>
          </w:p>
        </w:tc>
        <w:tc>
          <w:tcPr>
            <w:tcW w:w="834" w:type="dxa"/>
            <w:noWrap w:val="0"/>
            <w:vAlign w:val="center"/>
          </w:tcPr>
          <w:p>
            <w:pPr>
              <w:widowControl/>
              <w:spacing w:line="240" w:lineRule="exact"/>
              <w:ind w:firstLine="0" w:firstLineChars="0"/>
              <w:jc w:val="center"/>
              <w:rPr>
                <w:rFonts w:hint="default" w:ascii="Times New Roman" w:hAnsi="Times New Roman" w:eastAsia="黑体" w:cs="Times New Roman"/>
                <w:bCs/>
                <w:kern w:val="0"/>
                <w:sz w:val="18"/>
                <w:szCs w:val="18"/>
              </w:rPr>
            </w:pPr>
            <w:r>
              <w:rPr>
                <w:rFonts w:hint="default" w:ascii="Times New Roman" w:hAnsi="Times New Roman" w:eastAsia="黑体" w:cs="Times New Roman"/>
                <w:bCs/>
                <w:kern w:val="0"/>
                <w:sz w:val="18"/>
                <w:szCs w:val="18"/>
              </w:rPr>
              <w:t>打分说明</w:t>
            </w:r>
          </w:p>
        </w:tc>
        <w:tc>
          <w:tcPr>
            <w:tcW w:w="1823" w:type="dxa"/>
            <w:noWrap w:val="0"/>
            <w:vAlign w:val="center"/>
          </w:tcPr>
          <w:p>
            <w:pPr>
              <w:widowControl/>
              <w:spacing w:line="240" w:lineRule="exact"/>
              <w:ind w:firstLine="0" w:firstLineChars="0"/>
              <w:jc w:val="center"/>
              <w:rPr>
                <w:rFonts w:hint="default" w:ascii="Times New Roman" w:hAnsi="Times New Roman" w:eastAsia="黑体" w:cs="Times New Roman"/>
                <w:bCs/>
                <w:kern w:val="0"/>
                <w:sz w:val="18"/>
                <w:szCs w:val="18"/>
              </w:rPr>
            </w:pPr>
            <w:r>
              <w:rPr>
                <w:rFonts w:hint="default" w:ascii="Times New Roman" w:hAnsi="Times New Roman" w:eastAsia="黑体" w:cs="Times New Roman"/>
                <w:bCs/>
                <w:kern w:val="0"/>
                <w:sz w:val="18"/>
                <w:szCs w:val="18"/>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234" w:hRule="atLeast"/>
          <w:jc w:val="center"/>
        </w:trPr>
        <w:tc>
          <w:tcPr>
            <w:tcW w:w="845" w:type="dxa"/>
            <w:vMerge w:val="restart"/>
            <w:noWrap w:val="0"/>
            <w:vAlign w:val="center"/>
          </w:tcPr>
          <w:p>
            <w:pPr>
              <w:widowControl/>
              <w:spacing w:line="240" w:lineRule="exact"/>
              <w:ind w:firstLine="0" w:firstLineChars="0"/>
              <w:jc w:val="center"/>
              <w:rPr>
                <w:rFonts w:hint="default" w:ascii="Times New Roman" w:hAnsi="Times New Roman" w:eastAsia="仿宋_GB2312" w:cs="Times New Roman"/>
                <w:bCs/>
                <w:kern w:val="0"/>
                <w:sz w:val="18"/>
                <w:szCs w:val="18"/>
                <w:highlight w:val="none"/>
              </w:rPr>
            </w:pPr>
            <w:r>
              <w:rPr>
                <w:rFonts w:hint="default" w:ascii="Times New Roman" w:hAnsi="Times New Roman" w:eastAsia="仿宋_GB2312" w:cs="Times New Roman"/>
                <w:bCs/>
                <w:kern w:val="0"/>
                <w:sz w:val="18"/>
                <w:szCs w:val="18"/>
                <w:highlight w:val="none"/>
              </w:rPr>
              <w:t>职业道德（5分）</w:t>
            </w:r>
          </w:p>
        </w:tc>
        <w:tc>
          <w:tcPr>
            <w:tcW w:w="1080" w:type="dxa"/>
            <w:vMerge w:val="restart"/>
            <w:noWrap w:val="0"/>
            <w:vAlign w:val="center"/>
          </w:tcPr>
          <w:p>
            <w:pPr>
              <w:widowControl/>
              <w:spacing w:line="240" w:lineRule="exact"/>
              <w:ind w:firstLine="0" w:firstLineChars="0"/>
              <w:jc w:val="center"/>
              <w:rPr>
                <w:rFonts w:hint="default" w:ascii="Times New Roman" w:hAnsi="Times New Roman" w:cs="Times New Roman"/>
                <w:kern w:val="0"/>
                <w:sz w:val="18"/>
                <w:szCs w:val="18"/>
                <w:highlight w:val="none"/>
                <w:lang w:eastAsia="zh-CN"/>
              </w:rPr>
            </w:pPr>
            <w:r>
              <w:rPr>
                <w:rFonts w:hint="default" w:ascii="Times New Roman" w:hAnsi="Times New Roman" w:cs="Times New Roman"/>
                <w:kern w:val="0"/>
                <w:sz w:val="18"/>
                <w:szCs w:val="18"/>
                <w:highlight w:val="none"/>
                <w:lang w:eastAsia="zh-CN"/>
              </w:rPr>
              <w:t>敬业爱岗</w:t>
            </w:r>
          </w:p>
          <w:p>
            <w:pPr>
              <w:widowControl/>
              <w:spacing w:line="240" w:lineRule="exact"/>
              <w:ind w:firstLine="0" w:firstLineChars="0"/>
              <w:jc w:val="center"/>
              <w:rPr>
                <w:rFonts w:hint="default" w:ascii="Times New Roman" w:hAnsi="Times New Roman" w:cs="Times New Roman"/>
              </w:rPr>
            </w:pPr>
            <w:r>
              <w:rPr>
                <w:rFonts w:hint="default" w:ascii="Times New Roman" w:hAnsi="Times New Roman" w:eastAsia="仿宋_GB2312" w:cs="Times New Roman"/>
                <w:kern w:val="0"/>
                <w:sz w:val="18"/>
                <w:szCs w:val="18"/>
                <w:highlight w:val="none"/>
              </w:rPr>
              <w:t>（3分）</w:t>
            </w:r>
          </w:p>
          <w:p>
            <w:pPr>
              <w:widowControl/>
              <w:spacing w:line="240" w:lineRule="exact"/>
              <w:ind w:firstLine="0" w:firstLineChars="0"/>
              <w:jc w:val="center"/>
              <w:rPr>
                <w:rFonts w:hint="default" w:ascii="Times New Roman" w:hAnsi="Times New Roman" w:eastAsia="仿宋_GB2312" w:cs="Times New Roman"/>
                <w:kern w:val="0"/>
                <w:sz w:val="18"/>
                <w:szCs w:val="18"/>
                <w:highlight w:val="none"/>
              </w:rPr>
            </w:pPr>
          </w:p>
        </w:tc>
        <w:tc>
          <w:tcPr>
            <w:tcW w:w="1260" w:type="dxa"/>
            <w:vMerge w:val="restart"/>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highlight w:val="none"/>
              </w:rPr>
            </w:pPr>
            <w:r>
              <w:rPr>
                <w:rFonts w:hint="default" w:ascii="Times New Roman" w:hAnsi="Times New Roman" w:cs="Times New Roman"/>
                <w:kern w:val="0"/>
                <w:sz w:val="18"/>
                <w:szCs w:val="18"/>
                <w:highlight w:val="none"/>
                <w:lang w:eastAsia="zh-CN"/>
              </w:rPr>
              <w:t>劳模、五一劳动奖章、先进工作者、优秀共产党员等荣誉称号</w:t>
            </w:r>
          </w:p>
        </w:tc>
        <w:tc>
          <w:tcPr>
            <w:tcW w:w="1080"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highlight w:val="none"/>
              </w:rPr>
            </w:pPr>
            <w:r>
              <w:rPr>
                <w:rFonts w:hint="default" w:ascii="Times New Roman" w:hAnsi="Times New Roman" w:cs="Times New Roman"/>
                <w:kern w:val="0"/>
                <w:sz w:val="18"/>
                <w:szCs w:val="18"/>
                <w:highlight w:val="none"/>
                <w:lang w:eastAsia="zh-CN"/>
              </w:rPr>
              <w:t>国家级</w:t>
            </w:r>
          </w:p>
        </w:tc>
        <w:tc>
          <w:tcPr>
            <w:tcW w:w="1077"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highlight w:val="none"/>
              </w:rPr>
            </w:pPr>
          </w:p>
        </w:tc>
        <w:tc>
          <w:tcPr>
            <w:tcW w:w="846"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highlight w:val="none"/>
              </w:rPr>
            </w:pPr>
            <w:r>
              <w:rPr>
                <w:rFonts w:hint="default" w:ascii="Times New Roman" w:hAnsi="Times New Roman" w:cs="Times New Roman"/>
                <w:kern w:val="0"/>
                <w:sz w:val="18"/>
                <w:szCs w:val="18"/>
                <w:highlight w:val="none"/>
                <w:lang w:val="en-US" w:eastAsia="zh-CN"/>
              </w:rPr>
              <w:t>3</w:t>
            </w:r>
          </w:p>
        </w:tc>
        <w:tc>
          <w:tcPr>
            <w:tcW w:w="834"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highlight w:val="none"/>
              </w:rPr>
            </w:pPr>
          </w:p>
        </w:tc>
        <w:tc>
          <w:tcPr>
            <w:tcW w:w="1823" w:type="dxa"/>
            <w:vMerge w:val="restart"/>
            <w:noWrap w:val="0"/>
            <w:vAlign w:val="center"/>
          </w:tcPr>
          <w:p>
            <w:pPr>
              <w:widowControl/>
              <w:spacing w:line="240" w:lineRule="exact"/>
              <w:ind w:firstLine="0" w:firstLineChars="0"/>
              <w:jc w:val="left"/>
              <w:rPr>
                <w:rFonts w:hint="default" w:ascii="Times New Roman" w:hAnsi="Times New Roman" w:eastAsia="仿宋_GB2312" w:cs="Times New Roman"/>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377"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highlight w:val="yellow"/>
              </w:rPr>
            </w:pPr>
          </w:p>
        </w:tc>
        <w:tc>
          <w:tcPr>
            <w:tcW w:w="1080"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highlight w:val="none"/>
              </w:rPr>
            </w:pPr>
            <w:r>
              <w:rPr>
                <w:rFonts w:hint="default" w:ascii="Times New Roman" w:hAnsi="Times New Roman" w:eastAsia="仿宋_GB2312" w:cs="Times New Roman"/>
                <w:kern w:val="0"/>
                <w:sz w:val="18"/>
                <w:szCs w:val="18"/>
                <w:highlight w:val="none"/>
              </w:rPr>
              <w:t>省部级</w:t>
            </w:r>
          </w:p>
        </w:tc>
        <w:tc>
          <w:tcPr>
            <w:tcW w:w="1077"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highlight w:val="none"/>
              </w:rPr>
            </w:pPr>
          </w:p>
        </w:tc>
        <w:tc>
          <w:tcPr>
            <w:tcW w:w="846"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highlight w:val="none"/>
              </w:rPr>
            </w:pPr>
            <w:r>
              <w:rPr>
                <w:rFonts w:hint="default" w:ascii="Times New Roman" w:hAnsi="Times New Roman" w:cs="Times New Roman"/>
                <w:kern w:val="0"/>
                <w:sz w:val="18"/>
                <w:szCs w:val="18"/>
                <w:highlight w:val="none"/>
                <w:lang w:val="en-US" w:eastAsia="zh-CN"/>
              </w:rPr>
              <w:t>2</w:t>
            </w:r>
          </w:p>
        </w:tc>
        <w:tc>
          <w:tcPr>
            <w:tcW w:w="834"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823" w:type="dxa"/>
            <w:vMerge w:val="continue"/>
            <w:noWrap w:val="0"/>
            <w:vAlign w:val="center"/>
          </w:tcPr>
          <w:p>
            <w:pPr>
              <w:widowControl/>
              <w:spacing w:line="240" w:lineRule="exact"/>
              <w:ind w:firstLine="0" w:firstLineChars="0"/>
              <w:jc w:val="left"/>
              <w:rPr>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442"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highlight w:val="yellow"/>
              </w:rPr>
            </w:pPr>
          </w:p>
        </w:tc>
        <w:tc>
          <w:tcPr>
            <w:tcW w:w="1080"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highlight w:val="none"/>
              </w:rPr>
            </w:pPr>
            <w:r>
              <w:rPr>
                <w:rFonts w:hint="default" w:ascii="Times New Roman" w:hAnsi="Times New Roman" w:cs="Times New Roman"/>
                <w:kern w:val="0"/>
                <w:sz w:val="18"/>
                <w:szCs w:val="18"/>
                <w:highlight w:val="none"/>
                <w:lang w:eastAsia="zh-CN"/>
              </w:rPr>
              <w:t>市（厅）、县级</w:t>
            </w:r>
          </w:p>
        </w:tc>
        <w:tc>
          <w:tcPr>
            <w:tcW w:w="1077"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highlight w:val="none"/>
              </w:rPr>
            </w:pPr>
          </w:p>
        </w:tc>
        <w:tc>
          <w:tcPr>
            <w:tcW w:w="846"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highlight w:val="none"/>
              </w:rPr>
            </w:pPr>
            <w:r>
              <w:rPr>
                <w:rFonts w:hint="default" w:ascii="Times New Roman" w:hAnsi="Times New Roman" w:eastAsia="仿宋_GB2312" w:cs="Times New Roman"/>
                <w:kern w:val="0"/>
                <w:sz w:val="18"/>
                <w:szCs w:val="18"/>
                <w:highlight w:val="none"/>
              </w:rPr>
              <w:t>1</w:t>
            </w:r>
          </w:p>
        </w:tc>
        <w:tc>
          <w:tcPr>
            <w:tcW w:w="834"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823" w:type="dxa"/>
            <w:vMerge w:val="continue"/>
            <w:noWrap w:val="0"/>
            <w:vAlign w:val="center"/>
          </w:tcPr>
          <w:p>
            <w:pPr>
              <w:widowControl/>
              <w:spacing w:line="240" w:lineRule="exact"/>
              <w:ind w:firstLine="0" w:firstLineChars="0"/>
              <w:jc w:val="left"/>
              <w:rPr>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1539"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bCs/>
                <w:kern w:val="0"/>
                <w:sz w:val="18"/>
                <w:szCs w:val="18"/>
              </w:rPr>
            </w:pPr>
          </w:p>
        </w:tc>
        <w:tc>
          <w:tcPr>
            <w:tcW w:w="1080"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执业行为诚实守信（2分）</w:t>
            </w:r>
          </w:p>
        </w:tc>
        <w:tc>
          <w:tcPr>
            <w:tcW w:w="1260"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坚持原创，杜绝剽窃他人设计创意</w:t>
            </w:r>
          </w:p>
        </w:tc>
        <w:tc>
          <w:tcPr>
            <w:tcW w:w="1080"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无侵犯专利权记录</w:t>
            </w:r>
          </w:p>
        </w:tc>
        <w:tc>
          <w:tcPr>
            <w:tcW w:w="1077"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846"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2</w:t>
            </w:r>
          </w:p>
        </w:tc>
        <w:tc>
          <w:tcPr>
            <w:tcW w:w="834"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823" w:type="dxa"/>
            <w:noWrap w:val="0"/>
            <w:vAlign w:val="center"/>
          </w:tcPr>
          <w:p>
            <w:pPr>
              <w:widowControl/>
              <w:spacing w:line="240" w:lineRule="exact"/>
              <w:ind w:firstLine="0" w:firstLineChars="0"/>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在侵犯专利权纠纷案件中属于被告方且承担停止侵权和赔偿损失等民事责任的，不得分。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606" w:hRule="atLeast"/>
          <w:jc w:val="center"/>
        </w:trPr>
        <w:tc>
          <w:tcPr>
            <w:tcW w:w="845" w:type="dxa"/>
            <w:vMerge w:val="restart"/>
            <w:noWrap w:val="0"/>
            <w:vAlign w:val="center"/>
          </w:tcPr>
          <w:p>
            <w:pPr>
              <w:widowControl/>
              <w:spacing w:line="240" w:lineRule="exact"/>
              <w:ind w:firstLine="0" w:firstLineChars="0"/>
              <w:jc w:val="center"/>
              <w:rPr>
                <w:rFonts w:hint="default" w:ascii="Times New Roman" w:hAnsi="Times New Roman" w:eastAsia="仿宋_GB2312" w:cs="Times New Roman"/>
                <w:bCs/>
                <w:kern w:val="0"/>
                <w:sz w:val="18"/>
                <w:szCs w:val="18"/>
              </w:rPr>
            </w:pPr>
            <w:r>
              <w:rPr>
                <w:rFonts w:hint="default" w:ascii="Times New Roman" w:hAnsi="Times New Roman" w:eastAsia="仿宋_GB2312" w:cs="Times New Roman"/>
                <w:bCs/>
                <w:kern w:val="0"/>
                <w:sz w:val="18"/>
                <w:szCs w:val="18"/>
              </w:rPr>
              <w:t>专业技术</w:t>
            </w:r>
            <w:r>
              <w:rPr>
                <w:rFonts w:hint="default" w:ascii="Times New Roman" w:hAnsi="Times New Roman" w:eastAsia="仿宋_GB2312" w:cs="Times New Roman"/>
                <w:bCs/>
                <w:kern w:val="0"/>
                <w:sz w:val="18"/>
                <w:szCs w:val="18"/>
              </w:rPr>
              <w:br w:type="textWrapping"/>
            </w:r>
            <w:r>
              <w:rPr>
                <w:rFonts w:hint="default" w:ascii="Times New Roman" w:hAnsi="Times New Roman" w:eastAsia="仿宋_GB2312" w:cs="Times New Roman"/>
                <w:bCs/>
                <w:kern w:val="0"/>
                <w:sz w:val="18"/>
                <w:szCs w:val="18"/>
              </w:rPr>
              <w:t>经历和水平（</w:t>
            </w:r>
            <w:r>
              <w:rPr>
                <w:rFonts w:hint="default" w:ascii="Times New Roman" w:hAnsi="Times New Roman" w:cs="Times New Roman"/>
                <w:bCs/>
                <w:kern w:val="0"/>
                <w:sz w:val="18"/>
                <w:szCs w:val="18"/>
              </w:rPr>
              <w:t>45</w:t>
            </w:r>
            <w:r>
              <w:rPr>
                <w:rFonts w:hint="default" w:ascii="Times New Roman" w:hAnsi="Times New Roman" w:eastAsia="仿宋_GB2312" w:cs="Times New Roman"/>
                <w:bCs/>
                <w:kern w:val="0"/>
                <w:sz w:val="18"/>
                <w:szCs w:val="18"/>
              </w:rPr>
              <w:t>分）</w:t>
            </w:r>
          </w:p>
        </w:tc>
        <w:tc>
          <w:tcPr>
            <w:tcW w:w="1080" w:type="dxa"/>
            <w:vMerge w:val="restart"/>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highlight w:val="none"/>
              </w:rPr>
            </w:pPr>
            <w:r>
              <w:rPr>
                <w:rFonts w:hint="default" w:ascii="Times New Roman" w:hAnsi="Times New Roman" w:eastAsia="仿宋_GB2312" w:cs="Times New Roman"/>
                <w:kern w:val="0"/>
                <w:sz w:val="18"/>
                <w:szCs w:val="18"/>
                <w:highlight w:val="none"/>
              </w:rPr>
              <w:t>专业技术知识更新情况（3分）</w:t>
            </w:r>
          </w:p>
        </w:tc>
        <w:tc>
          <w:tcPr>
            <w:tcW w:w="1260" w:type="dxa"/>
            <w:vMerge w:val="restart"/>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highlight w:val="none"/>
              </w:rPr>
            </w:pPr>
            <w:r>
              <w:rPr>
                <w:rFonts w:hint="default" w:ascii="Times New Roman" w:hAnsi="Times New Roman" w:cs="Times New Roman"/>
                <w:kern w:val="0"/>
                <w:sz w:val="18"/>
                <w:szCs w:val="18"/>
                <w:highlight w:val="none"/>
                <w:lang w:eastAsia="zh-CN"/>
              </w:rPr>
              <w:t>继续教育</w:t>
            </w:r>
          </w:p>
        </w:tc>
        <w:tc>
          <w:tcPr>
            <w:tcW w:w="1080" w:type="dxa"/>
            <w:vMerge w:val="restart"/>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highlight w:val="none"/>
              </w:rPr>
            </w:pPr>
            <w:r>
              <w:rPr>
                <w:rFonts w:hint="default" w:ascii="Times New Roman" w:hAnsi="Times New Roman" w:cs="Times New Roman"/>
                <w:kern w:val="0"/>
                <w:sz w:val="18"/>
                <w:szCs w:val="18"/>
                <w:highlight w:val="none"/>
                <w:lang w:eastAsia="zh-CN"/>
              </w:rPr>
              <w:t>近三年继续教育情况</w:t>
            </w:r>
          </w:p>
        </w:tc>
        <w:tc>
          <w:tcPr>
            <w:tcW w:w="1077"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highlight w:val="none"/>
              </w:rPr>
            </w:pPr>
            <w:r>
              <w:rPr>
                <w:rFonts w:hint="default" w:ascii="Times New Roman" w:hAnsi="Times New Roman" w:cs="Times New Roman"/>
                <w:kern w:val="0"/>
                <w:sz w:val="18"/>
                <w:szCs w:val="18"/>
                <w:highlight w:val="none"/>
                <w:lang w:eastAsia="zh-CN"/>
              </w:rPr>
              <w:t>年均</w:t>
            </w:r>
            <w:r>
              <w:rPr>
                <w:rFonts w:hint="default" w:ascii="Times New Roman" w:hAnsi="Times New Roman" w:cs="Times New Roman"/>
                <w:kern w:val="0"/>
                <w:sz w:val="18"/>
                <w:szCs w:val="18"/>
                <w:highlight w:val="none"/>
                <w:lang w:val="en-US" w:eastAsia="zh-CN"/>
              </w:rPr>
              <w:t>150学时及以上的</w:t>
            </w:r>
          </w:p>
        </w:tc>
        <w:tc>
          <w:tcPr>
            <w:tcW w:w="846"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highlight w:val="none"/>
              </w:rPr>
            </w:pPr>
            <w:r>
              <w:rPr>
                <w:rFonts w:hint="default" w:ascii="Times New Roman" w:hAnsi="Times New Roman" w:eastAsia="仿宋_GB2312" w:cs="Times New Roman"/>
                <w:kern w:val="0"/>
                <w:sz w:val="18"/>
                <w:szCs w:val="18"/>
                <w:highlight w:val="none"/>
              </w:rPr>
              <w:t>3</w:t>
            </w:r>
          </w:p>
        </w:tc>
        <w:tc>
          <w:tcPr>
            <w:tcW w:w="834"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highlight w:val="none"/>
              </w:rPr>
            </w:pPr>
          </w:p>
        </w:tc>
        <w:tc>
          <w:tcPr>
            <w:tcW w:w="1823" w:type="dxa"/>
            <w:noWrap w:val="0"/>
            <w:vAlign w:val="center"/>
          </w:tcPr>
          <w:p>
            <w:pPr>
              <w:widowControl/>
              <w:spacing w:line="240" w:lineRule="exact"/>
              <w:ind w:firstLine="0" w:firstLineChars="0"/>
              <w:jc w:val="left"/>
              <w:rPr>
                <w:rFonts w:hint="default" w:ascii="Times New Roman" w:hAnsi="Times New Roman" w:eastAsia="仿宋_GB2312" w:cs="Times New Roman"/>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692"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cs="Times New Roman"/>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cs="Times New Roman"/>
                <w:highlight w:val="none"/>
              </w:rPr>
            </w:pPr>
          </w:p>
        </w:tc>
        <w:tc>
          <w:tcPr>
            <w:tcW w:w="1260" w:type="dxa"/>
            <w:vMerge w:val="continue"/>
            <w:noWrap w:val="0"/>
            <w:vAlign w:val="center"/>
          </w:tcPr>
          <w:p>
            <w:pPr>
              <w:widowControl/>
              <w:spacing w:line="240" w:lineRule="exact"/>
              <w:ind w:firstLine="0" w:firstLineChars="0"/>
              <w:jc w:val="center"/>
              <w:rPr>
                <w:rFonts w:hint="default" w:ascii="Times New Roman" w:hAnsi="Times New Roman" w:cs="Times New Roman"/>
                <w:highlight w:val="none"/>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cs="Times New Roman"/>
                <w:highlight w:val="none"/>
              </w:rPr>
            </w:pPr>
          </w:p>
        </w:tc>
        <w:tc>
          <w:tcPr>
            <w:tcW w:w="1077"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highlight w:val="none"/>
              </w:rPr>
            </w:pPr>
            <w:r>
              <w:rPr>
                <w:rFonts w:hint="default" w:ascii="Times New Roman" w:hAnsi="Times New Roman" w:cs="Times New Roman"/>
                <w:kern w:val="0"/>
                <w:sz w:val="18"/>
                <w:szCs w:val="18"/>
                <w:highlight w:val="none"/>
                <w:lang w:eastAsia="zh-CN"/>
              </w:rPr>
              <w:t>年均</w:t>
            </w:r>
            <w:r>
              <w:rPr>
                <w:rFonts w:hint="default" w:ascii="Times New Roman" w:hAnsi="Times New Roman" w:cs="Times New Roman"/>
                <w:kern w:val="0"/>
                <w:sz w:val="18"/>
                <w:szCs w:val="18"/>
                <w:highlight w:val="none"/>
                <w:lang w:val="en-US" w:eastAsia="zh-CN"/>
              </w:rPr>
              <w:t>120学时及以上的</w:t>
            </w:r>
          </w:p>
        </w:tc>
        <w:tc>
          <w:tcPr>
            <w:tcW w:w="846"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highlight w:val="none"/>
              </w:rPr>
            </w:pPr>
            <w:r>
              <w:rPr>
                <w:rFonts w:hint="default" w:ascii="Times New Roman" w:hAnsi="Times New Roman" w:eastAsia="仿宋_GB2312" w:cs="Times New Roman"/>
                <w:kern w:val="0"/>
                <w:sz w:val="18"/>
                <w:szCs w:val="18"/>
                <w:highlight w:val="none"/>
              </w:rPr>
              <w:t>2</w:t>
            </w:r>
          </w:p>
        </w:tc>
        <w:tc>
          <w:tcPr>
            <w:tcW w:w="834"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highlight w:val="none"/>
              </w:rPr>
            </w:pPr>
          </w:p>
        </w:tc>
        <w:tc>
          <w:tcPr>
            <w:tcW w:w="1823" w:type="dxa"/>
            <w:noWrap w:val="0"/>
            <w:vAlign w:val="center"/>
          </w:tcPr>
          <w:p>
            <w:pPr>
              <w:widowControl/>
              <w:spacing w:line="240" w:lineRule="exact"/>
              <w:ind w:firstLine="0" w:firstLineChars="0"/>
              <w:jc w:val="left"/>
              <w:rPr>
                <w:rFonts w:hint="default" w:ascii="Times New Roman" w:hAnsi="Times New Roman" w:eastAsia="仿宋_GB2312" w:cs="Times New Roman"/>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678"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highlight w:val="none"/>
              </w:rPr>
            </w:pPr>
          </w:p>
        </w:tc>
        <w:tc>
          <w:tcPr>
            <w:tcW w:w="126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highlight w:val="none"/>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highlight w:val="none"/>
              </w:rPr>
            </w:pPr>
          </w:p>
        </w:tc>
        <w:tc>
          <w:tcPr>
            <w:tcW w:w="1077"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highlight w:val="none"/>
              </w:rPr>
            </w:pPr>
            <w:r>
              <w:rPr>
                <w:rFonts w:hint="default" w:ascii="Times New Roman" w:hAnsi="Times New Roman" w:cs="Times New Roman"/>
                <w:kern w:val="0"/>
                <w:sz w:val="18"/>
                <w:szCs w:val="18"/>
                <w:highlight w:val="none"/>
                <w:lang w:eastAsia="zh-CN"/>
              </w:rPr>
              <w:t>年均</w:t>
            </w:r>
            <w:r>
              <w:rPr>
                <w:rFonts w:hint="default" w:ascii="Times New Roman" w:hAnsi="Times New Roman" w:cs="Times New Roman"/>
                <w:kern w:val="0"/>
                <w:sz w:val="18"/>
                <w:szCs w:val="18"/>
                <w:highlight w:val="none"/>
                <w:lang w:val="en-US" w:eastAsia="zh-CN"/>
              </w:rPr>
              <w:t>90学时及以上的</w:t>
            </w:r>
          </w:p>
        </w:tc>
        <w:tc>
          <w:tcPr>
            <w:tcW w:w="846"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highlight w:val="none"/>
              </w:rPr>
            </w:pPr>
            <w:r>
              <w:rPr>
                <w:rFonts w:hint="default" w:ascii="Times New Roman" w:hAnsi="Times New Roman" w:eastAsia="仿宋_GB2312" w:cs="Times New Roman"/>
                <w:kern w:val="0"/>
                <w:sz w:val="18"/>
                <w:szCs w:val="18"/>
                <w:highlight w:val="none"/>
              </w:rPr>
              <w:t>1</w:t>
            </w:r>
          </w:p>
        </w:tc>
        <w:tc>
          <w:tcPr>
            <w:tcW w:w="834"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highlight w:val="none"/>
              </w:rPr>
            </w:pPr>
          </w:p>
        </w:tc>
        <w:tc>
          <w:tcPr>
            <w:tcW w:w="1823" w:type="dxa"/>
            <w:noWrap w:val="0"/>
            <w:vAlign w:val="center"/>
          </w:tcPr>
          <w:p>
            <w:pPr>
              <w:widowControl/>
              <w:spacing w:line="240" w:lineRule="exact"/>
              <w:ind w:firstLine="0" w:firstLineChars="0"/>
              <w:jc w:val="left"/>
              <w:rPr>
                <w:rFonts w:hint="default" w:ascii="Times New Roman" w:hAnsi="Times New Roman" w:eastAsia="仿宋_GB2312" w:cs="Times New Roman"/>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454"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bCs/>
                <w:kern w:val="0"/>
                <w:sz w:val="18"/>
                <w:szCs w:val="18"/>
              </w:rPr>
            </w:pPr>
          </w:p>
        </w:tc>
        <w:tc>
          <w:tcPr>
            <w:tcW w:w="1080" w:type="dxa"/>
            <w:vMerge w:val="restart"/>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行业影响力（12分）</w:t>
            </w:r>
          </w:p>
        </w:tc>
        <w:tc>
          <w:tcPr>
            <w:tcW w:w="1260" w:type="dxa"/>
            <w:vMerge w:val="restart"/>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工业设计行业专家库成员</w:t>
            </w:r>
          </w:p>
        </w:tc>
        <w:tc>
          <w:tcPr>
            <w:tcW w:w="1080"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国家级</w:t>
            </w:r>
          </w:p>
        </w:tc>
        <w:tc>
          <w:tcPr>
            <w:tcW w:w="1077"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846"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12</w:t>
            </w:r>
          </w:p>
        </w:tc>
        <w:tc>
          <w:tcPr>
            <w:tcW w:w="834"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823" w:type="dxa"/>
            <w:vMerge w:val="restart"/>
            <w:noWrap w:val="0"/>
            <w:vAlign w:val="center"/>
          </w:tcPr>
          <w:p>
            <w:pPr>
              <w:widowControl/>
              <w:spacing w:line="240" w:lineRule="exact"/>
              <w:ind w:firstLine="0" w:firstLineChars="0"/>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按最高级专家库计一次，不累计。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454"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080"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省部级</w:t>
            </w:r>
          </w:p>
        </w:tc>
        <w:tc>
          <w:tcPr>
            <w:tcW w:w="1077"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846"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8</w:t>
            </w:r>
          </w:p>
        </w:tc>
        <w:tc>
          <w:tcPr>
            <w:tcW w:w="834"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823" w:type="dxa"/>
            <w:vMerge w:val="continue"/>
            <w:noWrap w:val="0"/>
            <w:vAlign w:val="center"/>
          </w:tcPr>
          <w:p>
            <w:pPr>
              <w:widowControl/>
              <w:spacing w:line="240" w:lineRule="exact"/>
              <w:ind w:firstLine="0" w:firstLineChars="0"/>
              <w:jc w:val="left"/>
              <w:rPr>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454"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080"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地市级</w:t>
            </w:r>
          </w:p>
        </w:tc>
        <w:tc>
          <w:tcPr>
            <w:tcW w:w="1077"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846"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6</w:t>
            </w:r>
          </w:p>
        </w:tc>
        <w:tc>
          <w:tcPr>
            <w:tcW w:w="834"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823" w:type="dxa"/>
            <w:vMerge w:val="continue"/>
            <w:noWrap w:val="0"/>
            <w:vAlign w:val="center"/>
          </w:tcPr>
          <w:p>
            <w:pPr>
              <w:widowControl/>
              <w:spacing w:line="240" w:lineRule="exact"/>
              <w:ind w:firstLine="0" w:firstLineChars="0"/>
              <w:jc w:val="left"/>
              <w:rPr>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522"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260" w:type="dxa"/>
            <w:vMerge w:val="restart"/>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受邀作工业设计相关会议报告</w:t>
            </w:r>
          </w:p>
        </w:tc>
        <w:tc>
          <w:tcPr>
            <w:tcW w:w="1080"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国际会议</w:t>
            </w:r>
          </w:p>
        </w:tc>
        <w:tc>
          <w:tcPr>
            <w:tcW w:w="1077"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846"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5</w:t>
            </w:r>
          </w:p>
        </w:tc>
        <w:tc>
          <w:tcPr>
            <w:tcW w:w="834"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2n</w:t>
            </w:r>
          </w:p>
        </w:tc>
        <w:tc>
          <w:tcPr>
            <w:tcW w:w="1823" w:type="dxa"/>
            <w:vMerge w:val="restart"/>
            <w:noWrap w:val="0"/>
            <w:vAlign w:val="center"/>
          </w:tcPr>
          <w:p>
            <w:pPr>
              <w:widowControl/>
              <w:spacing w:line="240" w:lineRule="exact"/>
              <w:ind w:firstLine="0" w:firstLineChars="0"/>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近五年以来，n为讲座次数。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507"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080"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国内会议</w:t>
            </w:r>
          </w:p>
        </w:tc>
        <w:tc>
          <w:tcPr>
            <w:tcW w:w="1077"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846"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3</w:t>
            </w:r>
          </w:p>
        </w:tc>
        <w:tc>
          <w:tcPr>
            <w:tcW w:w="834"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1n</w:t>
            </w:r>
          </w:p>
        </w:tc>
        <w:tc>
          <w:tcPr>
            <w:tcW w:w="1823" w:type="dxa"/>
            <w:vMerge w:val="continue"/>
            <w:noWrap w:val="0"/>
            <w:vAlign w:val="center"/>
          </w:tcPr>
          <w:p>
            <w:pPr>
              <w:widowControl/>
              <w:spacing w:line="240" w:lineRule="exact"/>
              <w:ind w:firstLine="0" w:firstLineChars="0"/>
              <w:jc w:val="left"/>
              <w:rPr>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297"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260" w:type="dxa"/>
            <w:vMerge w:val="restart"/>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工业设计相关社会团体</w:t>
            </w:r>
          </w:p>
        </w:tc>
        <w:tc>
          <w:tcPr>
            <w:tcW w:w="1080" w:type="dxa"/>
            <w:vMerge w:val="restart"/>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国家级</w:t>
            </w:r>
          </w:p>
        </w:tc>
        <w:tc>
          <w:tcPr>
            <w:tcW w:w="1077"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主要负责人</w:t>
            </w:r>
          </w:p>
        </w:tc>
        <w:tc>
          <w:tcPr>
            <w:tcW w:w="846"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7</w:t>
            </w:r>
          </w:p>
        </w:tc>
        <w:tc>
          <w:tcPr>
            <w:tcW w:w="834"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823" w:type="dxa"/>
            <w:noWrap w:val="0"/>
            <w:vAlign w:val="center"/>
          </w:tcPr>
          <w:p>
            <w:pPr>
              <w:widowControl/>
              <w:spacing w:line="240" w:lineRule="exact"/>
              <w:ind w:firstLine="0" w:firstLineChars="0"/>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常务理事以上。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283"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077"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理事</w:t>
            </w:r>
          </w:p>
        </w:tc>
        <w:tc>
          <w:tcPr>
            <w:tcW w:w="846"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3</w:t>
            </w:r>
          </w:p>
        </w:tc>
        <w:tc>
          <w:tcPr>
            <w:tcW w:w="834"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823" w:type="dxa"/>
            <w:noWrap w:val="0"/>
            <w:vAlign w:val="center"/>
          </w:tcPr>
          <w:p>
            <w:pPr>
              <w:widowControl/>
              <w:spacing w:line="240" w:lineRule="exact"/>
              <w:ind w:firstLine="0" w:firstLineChars="0"/>
              <w:jc w:val="left"/>
              <w:rPr>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207"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080" w:type="dxa"/>
            <w:vMerge w:val="restart"/>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省级</w:t>
            </w:r>
          </w:p>
        </w:tc>
        <w:tc>
          <w:tcPr>
            <w:tcW w:w="1077"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主要负责人</w:t>
            </w:r>
          </w:p>
        </w:tc>
        <w:tc>
          <w:tcPr>
            <w:tcW w:w="846"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5</w:t>
            </w:r>
          </w:p>
        </w:tc>
        <w:tc>
          <w:tcPr>
            <w:tcW w:w="834"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823" w:type="dxa"/>
            <w:noWrap w:val="0"/>
            <w:vAlign w:val="center"/>
          </w:tcPr>
          <w:p>
            <w:pPr>
              <w:widowControl/>
              <w:spacing w:line="240" w:lineRule="exact"/>
              <w:ind w:firstLine="0" w:firstLineChars="0"/>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常务理事以上。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200"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077"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理事</w:t>
            </w:r>
          </w:p>
        </w:tc>
        <w:tc>
          <w:tcPr>
            <w:tcW w:w="846"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2</w:t>
            </w:r>
          </w:p>
        </w:tc>
        <w:tc>
          <w:tcPr>
            <w:tcW w:w="834"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823" w:type="dxa"/>
            <w:noWrap w:val="0"/>
            <w:vAlign w:val="center"/>
          </w:tcPr>
          <w:p>
            <w:pPr>
              <w:widowControl/>
              <w:spacing w:line="240" w:lineRule="exact"/>
              <w:ind w:firstLine="0" w:firstLineChars="0"/>
              <w:jc w:val="left"/>
              <w:rPr>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295"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260" w:type="dxa"/>
            <w:vMerge w:val="restart"/>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院校任职</w:t>
            </w:r>
          </w:p>
        </w:tc>
        <w:tc>
          <w:tcPr>
            <w:tcW w:w="1080" w:type="dxa"/>
            <w:vMerge w:val="restart"/>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院校工业设计相关学科任职</w:t>
            </w:r>
          </w:p>
        </w:tc>
        <w:tc>
          <w:tcPr>
            <w:tcW w:w="1077"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专、兼职教授</w:t>
            </w:r>
          </w:p>
        </w:tc>
        <w:tc>
          <w:tcPr>
            <w:tcW w:w="846"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12</w:t>
            </w:r>
          </w:p>
        </w:tc>
        <w:tc>
          <w:tcPr>
            <w:tcW w:w="834"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823" w:type="dxa"/>
            <w:noWrap w:val="0"/>
            <w:vAlign w:val="center"/>
          </w:tcPr>
          <w:p>
            <w:pPr>
              <w:widowControl/>
              <w:spacing w:line="240" w:lineRule="exact"/>
              <w:ind w:firstLine="0" w:firstLineChars="0"/>
              <w:jc w:val="left"/>
              <w:rPr>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407"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077"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专、兼职副高以上职称</w:t>
            </w:r>
          </w:p>
        </w:tc>
        <w:tc>
          <w:tcPr>
            <w:tcW w:w="846"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7</w:t>
            </w:r>
          </w:p>
        </w:tc>
        <w:tc>
          <w:tcPr>
            <w:tcW w:w="834"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823" w:type="dxa"/>
            <w:noWrap w:val="0"/>
            <w:vAlign w:val="center"/>
          </w:tcPr>
          <w:p>
            <w:pPr>
              <w:widowControl/>
              <w:spacing w:line="240" w:lineRule="exact"/>
              <w:ind w:firstLine="0" w:firstLineChars="0"/>
              <w:jc w:val="left"/>
              <w:rPr>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362"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077"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专、兼职中级以上职称</w:t>
            </w:r>
          </w:p>
        </w:tc>
        <w:tc>
          <w:tcPr>
            <w:tcW w:w="846"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3</w:t>
            </w:r>
          </w:p>
        </w:tc>
        <w:tc>
          <w:tcPr>
            <w:tcW w:w="834"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823" w:type="dxa"/>
            <w:noWrap w:val="0"/>
            <w:vAlign w:val="center"/>
          </w:tcPr>
          <w:p>
            <w:pPr>
              <w:widowControl/>
              <w:spacing w:line="240" w:lineRule="exact"/>
              <w:ind w:firstLine="0" w:firstLineChars="0"/>
              <w:jc w:val="left"/>
              <w:rPr>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446"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260" w:type="dxa"/>
            <w:vMerge w:val="restart"/>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工业设计中心</w:t>
            </w:r>
          </w:p>
        </w:tc>
        <w:tc>
          <w:tcPr>
            <w:tcW w:w="1080" w:type="dxa"/>
            <w:vMerge w:val="restart"/>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国家级</w:t>
            </w:r>
          </w:p>
        </w:tc>
        <w:tc>
          <w:tcPr>
            <w:tcW w:w="1077"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主要负责人</w:t>
            </w:r>
          </w:p>
        </w:tc>
        <w:tc>
          <w:tcPr>
            <w:tcW w:w="846"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5</w:t>
            </w:r>
          </w:p>
        </w:tc>
        <w:tc>
          <w:tcPr>
            <w:tcW w:w="834"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823" w:type="dxa"/>
            <w:vMerge w:val="restart"/>
            <w:noWrap w:val="0"/>
            <w:vAlign w:val="center"/>
          </w:tcPr>
          <w:p>
            <w:pPr>
              <w:widowControl/>
              <w:spacing w:line="240" w:lineRule="exact"/>
              <w:ind w:firstLine="0" w:firstLineChars="0"/>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担任被认定为</w:t>
            </w:r>
            <w:r>
              <w:rPr>
                <w:rFonts w:hint="default" w:ascii="Times New Roman" w:hAnsi="Times New Roman" w:cs="Times New Roman"/>
                <w:kern w:val="0"/>
                <w:sz w:val="18"/>
                <w:szCs w:val="18"/>
                <w:lang w:eastAsia="zh-CN"/>
              </w:rPr>
              <w:t>国家级（</w:t>
            </w:r>
            <w:r>
              <w:rPr>
                <w:rFonts w:hint="default" w:ascii="Times New Roman" w:hAnsi="Times New Roman" w:eastAsia="仿宋_GB2312" w:cs="Times New Roman"/>
                <w:kern w:val="0"/>
                <w:sz w:val="18"/>
                <w:szCs w:val="18"/>
              </w:rPr>
              <w:t>省级</w:t>
            </w:r>
            <w:r>
              <w:rPr>
                <w:rFonts w:hint="default" w:ascii="Times New Roman" w:hAnsi="Times New Roman" w:cs="Times New Roman"/>
                <w:kern w:val="0"/>
                <w:sz w:val="18"/>
                <w:szCs w:val="18"/>
                <w:lang w:eastAsia="zh-CN"/>
              </w:rPr>
              <w:t>）</w:t>
            </w:r>
            <w:r>
              <w:rPr>
                <w:rFonts w:hint="default" w:ascii="Times New Roman" w:hAnsi="Times New Roman" w:eastAsia="仿宋_GB2312" w:cs="Times New Roman"/>
                <w:kern w:val="0"/>
                <w:sz w:val="18"/>
                <w:szCs w:val="18"/>
              </w:rPr>
              <w:t>以上工业设计中心的企业的工业设计负责人5年以上，并在任职期内取得显著的经济社会效益。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377"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cs="Times New Roman"/>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cs="Times New Roman"/>
              </w:rPr>
            </w:pPr>
          </w:p>
        </w:tc>
        <w:tc>
          <w:tcPr>
            <w:tcW w:w="1260" w:type="dxa"/>
            <w:vMerge w:val="continue"/>
            <w:noWrap w:val="0"/>
            <w:vAlign w:val="center"/>
          </w:tcPr>
          <w:p>
            <w:pPr>
              <w:widowControl/>
              <w:spacing w:line="240" w:lineRule="exact"/>
              <w:ind w:firstLine="0" w:firstLineChars="0"/>
              <w:jc w:val="center"/>
              <w:rPr>
                <w:rFonts w:hint="default" w:ascii="Times New Roman" w:hAnsi="Times New Roman" w:cs="Times New Roman"/>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cs="Times New Roman"/>
              </w:rPr>
            </w:pPr>
          </w:p>
        </w:tc>
        <w:tc>
          <w:tcPr>
            <w:tcW w:w="1077"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业务骨干</w:t>
            </w:r>
          </w:p>
        </w:tc>
        <w:tc>
          <w:tcPr>
            <w:tcW w:w="846"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3</w:t>
            </w:r>
          </w:p>
        </w:tc>
        <w:tc>
          <w:tcPr>
            <w:tcW w:w="834" w:type="dxa"/>
            <w:noWrap w:val="0"/>
            <w:vAlign w:val="center"/>
          </w:tcPr>
          <w:p>
            <w:pPr>
              <w:widowControl/>
              <w:spacing w:line="240" w:lineRule="exact"/>
              <w:ind w:firstLine="0" w:firstLineChars="0"/>
              <w:jc w:val="center"/>
              <w:rPr>
                <w:rFonts w:hint="default" w:ascii="Times New Roman" w:hAnsi="Times New Roman" w:cs="Times New Roman"/>
              </w:rPr>
            </w:pPr>
          </w:p>
        </w:tc>
        <w:tc>
          <w:tcPr>
            <w:tcW w:w="1823" w:type="dxa"/>
            <w:vMerge w:val="continue"/>
            <w:noWrap w:val="0"/>
            <w:vAlign w:val="center"/>
          </w:tcPr>
          <w:p>
            <w:pPr>
              <w:widowControl/>
              <w:spacing w:line="240" w:lineRule="exact"/>
              <w:ind w:firstLine="0" w:firstLineChars="0"/>
              <w:jc w:val="left"/>
              <w:rPr>
                <w:rFonts w:hint="default"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450"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080" w:type="dxa"/>
            <w:vMerge w:val="restart"/>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省级</w:t>
            </w:r>
          </w:p>
        </w:tc>
        <w:tc>
          <w:tcPr>
            <w:tcW w:w="1077"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主要负责人</w:t>
            </w:r>
          </w:p>
        </w:tc>
        <w:tc>
          <w:tcPr>
            <w:tcW w:w="846"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4</w:t>
            </w:r>
          </w:p>
        </w:tc>
        <w:tc>
          <w:tcPr>
            <w:tcW w:w="834"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823" w:type="dxa"/>
            <w:vMerge w:val="continue"/>
            <w:noWrap w:val="0"/>
            <w:vAlign w:val="center"/>
          </w:tcPr>
          <w:p>
            <w:pPr>
              <w:widowControl/>
              <w:spacing w:line="240" w:lineRule="exact"/>
              <w:ind w:firstLine="0" w:firstLineChars="0"/>
              <w:jc w:val="left"/>
              <w:rPr>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407"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cs="Times New Roman"/>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cs="Times New Roman"/>
              </w:rPr>
            </w:pPr>
          </w:p>
        </w:tc>
        <w:tc>
          <w:tcPr>
            <w:tcW w:w="1260" w:type="dxa"/>
            <w:vMerge w:val="continue"/>
            <w:noWrap w:val="0"/>
            <w:vAlign w:val="center"/>
          </w:tcPr>
          <w:p>
            <w:pPr>
              <w:widowControl/>
              <w:spacing w:line="240" w:lineRule="exact"/>
              <w:ind w:firstLine="0" w:firstLineChars="0"/>
              <w:jc w:val="center"/>
              <w:rPr>
                <w:rFonts w:hint="default" w:ascii="Times New Roman" w:hAnsi="Times New Roman" w:cs="Times New Roman"/>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cs="Times New Roman"/>
              </w:rPr>
            </w:pPr>
          </w:p>
        </w:tc>
        <w:tc>
          <w:tcPr>
            <w:tcW w:w="1077"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业务骨干</w:t>
            </w:r>
          </w:p>
        </w:tc>
        <w:tc>
          <w:tcPr>
            <w:tcW w:w="846"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2</w:t>
            </w:r>
          </w:p>
        </w:tc>
        <w:tc>
          <w:tcPr>
            <w:tcW w:w="834" w:type="dxa"/>
            <w:noWrap w:val="0"/>
            <w:vAlign w:val="center"/>
          </w:tcPr>
          <w:p>
            <w:pPr>
              <w:widowControl/>
              <w:spacing w:line="240" w:lineRule="exact"/>
              <w:ind w:firstLine="0" w:firstLineChars="0"/>
              <w:jc w:val="center"/>
              <w:rPr>
                <w:rFonts w:hint="default" w:ascii="Times New Roman" w:hAnsi="Times New Roman" w:cs="Times New Roman"/>
              </w:rPr>
            </w:pPr>
          </w:p>
        </w:tc>
        <w:tc>
          <w:tcPr>
            <w:tcW w:w="1823" w:type="dxa"/>
            <w:vMerge w:val="continue"/>
            <w:noWrap w:val="0"/>
            <w:vAlign w:val="center"/>
          </w:tcPr>
          <w:p>
            <w:pPr>
              <w:widowControl/>
              <w:spacing w:line="240" w:lineRule="exact"/>
              <w:ind w:firstLine="0" w:firstLineChars="0"/>
              <w:jc w:val="left"/>
              <w:rPr>
                <w:rFonts w:hint="default"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602"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260" w:type="dxa"/>
            <w:vMerge w:val="restart"/>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重点企业设计院或工业设计研究院</w:t>
            </w:r>
          </w:p>
        </w:tc>
        <w:tc>
          <w:tcPr>
            <w:tcW w:w="1080" w:type="dxa"/>
            <w:vMerge w:val="restart"/>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国家级</w:t>
            </w:r>
          </w:p>
        </w:tc>
        <w:tc>
          <w:tcPr>
            <w:tcW w:w="1077"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主要负责人</w:t>
            </w:r>
          </w:p>
        </w:tc>
        <w:tc>
          <w:tcPr>
            <w:tcW w:w="846"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5</w:t>
            </w:r>
          </w:p>
        </w:tc>
        <w:tc>
          <w:tcPr>
            <w:tcW w:w="834"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823" w:type="dxa"/>
            <w:vMerge w:val="restart"/>
            <w:noWrap w:val="0"/>
            <w:vAlign w:val="center"/>
          </w:tcPr>
          <w:p>
            <w:pPr>
              <w:widowControl/>
              <w:numPr>
                <w:ilvl w:val="0"/>
                <w:numId w:val="0"/>
              </w:numPr>
              <w:spacing w:line="240" w:lineRule="exact"/>
              <w:ind w:firstLine="0" w:firstLineChars="0"/>
              <w:jc w:val="left"/>
              <w:rPr>
                <w:rFonts w:hint="default" w:ascii="Times New Roman" w:hAnsi="Times New Roman" w:eastAsia="仿宋_GB2312" w:cs="Times New Roman"/>
                <w:kern w:val="0"/>
                <w:sz w:val="18"/>
                <w:szCs w:val="18"/>
              </w:rPr>
            </w:pPr>
            <w:r>
              <w:rPr>
                <w:rFonts w:hint="default" w:ascii="Times New Roman" w:hAnsi="Times New Roman" w:cs="Times New Roman"/>
                <w:kern w:val="0"/>
                <w:sz w:val="18"/>
                <w:szCs w:val="18"/>
                <w:lang w:val="en-US" w:eastAsia="zh-CN"/>
              </w:rPr>
              <w:t>1.</w:t>
            </w:r>
            <w:r>
              <w:rPr>
                <w:rFonts w:hint="default" w:ascii="Times New Roman" w:hAnsi="Times New Roman" w:eastAsia="仿宋_GB2312" w:cs="Times New Roman"/>
                <w:kern w:val="0"/>
                <w:sz w:val="18"/>
                <w:szCs w:val="18"/>
              </w:rPr>
              <w:t>作为主要负责人管理工业设计企业5年以上，带领有30名以上专职设计人员的设计开发团队，企业设计服务年营业收入达600万元以上；</w:t>
            </w:r>
          </w:p>
          <w:p>
            <w:pPr>
              <w:widowControl/>
              <w:numPr>
                <w:ilvl w:val="0"/>
                <w:numId w:val="0"/>
              </w:numPr>
              <w:spacing w:line="240" w:lineRule="exact"/>
              <w:ind w:firstLine="0" w:firstLineChars="0"/>
              <w:jc w:val="left"/>
              <w:rPr>
                <w:rFonts w:hint="default" w:ascii="Times New Roman" w:hAnsi="Times New Roman" w:eastAsia="仿宋_GB2312" w:cs="Times New Roman"/>
                <w:kern w:val="0"/>
                <w:sz w:val="18"/>
                <w:szCs w:val="18"/>
              </w:rPr>
            </w:pPr>
            <w:r>
              <w:rPr>
                <w:rFonts w:hint="default" w:ascii="Times New Roman" w:hAnsi="Times New Roman" w:cs="Times New Roman"/>
                <w:kern w:val="0"/>
                <w:sz w:val="18"/>
                <w:szCs w:val="18"/>
                <w:lang w:val="en-US" w:eastAsia="zh-CN"/>
              </w:rPr>
              <w:t>2.</w:t>
            </w:r>
            <w:r>
              <w:rPr>
                <w:rFonts w:hint="default" w:ascii="Times New Roman" w:hAnsi="Times New Roman" w:eastAsia="仿宋_GB2312" w:cs="Times New Roman"/>
                <w:kern w:val="0"/>
                <w:sz w:val="18"/>
                <w:szCs w:val="18"/>
              </w:rPr>
              <w:t>作为业务骨干管理企业设计部门或设计项目5年以上，部门或项目设计产品年销售额达5000万元以上。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680"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cs="Times New Roman"/>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cs="Times New Roman"/>
              </w:rPr>
            </w:pPr>
          </w:p>
        </w:tc>
        <w:tc>
          <w:tcPr>
            <w:tcW w:w="1260" w:type="dxa"/>
            <w:vMerge w:val="continue"/>
            <w:noWrap w:val="0"/>
            <w:vAlign w:val="center"/>
          </w:tcPr>
          <w:p>
            <w:pPr>
              <w:widowControl/>
              <w:spacing w:line="240" w:lineRule="exact"/>
              <w:ind w:firstLine="0" w:firstLineChars="0"/>
              <w:jc w:val="center"/>
              <w:rPr>
                <w:rFonts w:hint="default" w:ascii="Times New Roman" w:hAnsi="Times New Roman" w:cs="Times New Roman"/>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cs="Times New Roman"/>
              </w:rPr>
            </w:pPr>
          </w:p>
        </w:tc>
        <w:tc>
          <w:tcPr>
            <w:tcW w:w="1077"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业务骨干</w:t>
            </w:r>
          </w:p>
        </w:tc>
        <w:tc>
          <w:tcPr>
            <w:tcW w:w="846"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3</w:t>
            </w:r>
          </w:p>
        </w:tc>
        <w:tc>
          <w:tcPr>
            <w:tcW w:w="834" w:type="dxa"/>
            <w:noWrap w:val="0"/>
            <w:vAlign w:val="center"/>
          </w:tcPr>
          <w:p>
            <w:pPr>
              <w:widowControl/>
              <w:spacing w:line="240" w:lineRule="exact"/>
              <w:ind w:firstLine="0" w:firstLineChars="0"/>
              <w:jc w:val="center"/>
              <w:rPr>
                <w:rFonts w:hint="default" w:ascii="Times New Roman" w:hAnsi="Times New Roman" w:cs="Times New Roman"/>
              </w:rPr>
            </w:pPr>
          </w:p>
        </w:tc>
        <w:tc>
          <w:tcPr>
            <w:tcW w:w="1823" w:type="dxa"/>
            <w:vMerge w:val="continue"/>
            <w:noWrap w:val="0"/>
            <w:vAlign w:val="center"/>
          </w:tcPr>
          <w:p>
            <w:pPr>
              <w:widowControl/>
              <w:spacing w:line="240" w:lineRule="exact"/>
              <w:ind w:firstLine="0" w:firstLineChars="0"/>
              <w:jc w:val="left"/>
              <w:rPr>
                <w:rFonts w:hint="default"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683"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cs="Times New Roman"/>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cs="Times New Roman"/>
              </w:rPr>
            </w:pPr>
          </w:p>
        </w:tc>
        <w:tc>
          <w:tcPr>
            <w:tcW w:w="1260" w:type="dxa"/>
            <w:vMerge w:val="continue"/>
            <w:noWrap w:val="0"/>
            <w:vAlign w:val="center"/>
          </w:tcPr>
          <w:p>
            <w:pPr>
              <w:widowControl/>
              <w:spacing w:line="240" w:lineRule="exact"/>
              <w:ind w:firstLine="0" w:firstLineChars="0"/>
              <w:jc w:val="center"/>
              <w:rPr>
                <w:rFonts w:hint="default" w:ascii="Times New Roman" w:hAnsi="Times New Roman" w:cs="Times New Roman"/>
              </w:rPr>
            </w:pPr>
          </w:p>
        </w:tc>
        <w:tc>
          <w:tcPr>
            <w:tcW w:w="1080" w:type="dxa"/>
            <w:vMerge w:val="restart"/>
            <w:noWrap w:val="0"/>
            <w:vAlign w:val="center"/>
          </w:tcPr>
          <w:p>
            <w:pPr>
              <w:widowControl/>
              <w:spacing w:line="240" w:lineRule="exact"/>
              <w:ind w:firstLine="0" w:firstLineChars="0"/>
              <w:jc w:val="center"/>
              <w:rPr>
                <w:rFonts w:hint="default" w:ascii="Times New Roman" w:hAnsi="Times New Roman" w:cs="Times New Roman"/>
              </w:rPr>
            </w:pPr>
            <w:r>
              <w:rPr>
                <w:rFonts w:hint="default" w:ascii="Times New Roman" w:hAnsi="Times New Roman" w:eastAsia="仿宋_GB2312" w:cs="Times New Roman"/>
                <w:kern w:val="0"/>
                <w:sz w:val="18"/>
                <w:szCs w:val="18"/>
              </w:rPr>
              <w:t>省级</w:t>
            </w:r>
          </w:p>
        </w:tc>
        <w:tc>
          <w:tcPr>
            <w:tcW w:w="1077"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主要负责人</w:t>
            </w:r>
          </w:p>
        </w:tc>
        <w:tc>
          <w:tcPr>
            <w:tcW w:w="846"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4</w:t>
            </w:r>
          </w:p>
        </w:tc>
        <w:tc>
          <w:tcPr>
            <w:tcW w:w="834" w:type="dxa"/>
            <w:noWrap w:val="0"/>
            <w:vAlign w:val="center"/>
          </w:tcPr>
          <w:p>
            <w:pPr>
              <w:widowControl/>
              <w:spacing w:line="240" w:lineRule="exact"/>
              <w:ind w:firstLine="0" w:firstLineChars="0"/>
              <w:jc w:val="center"/>
              <w:rPr>
                <w:rFonts w:hint="default" w:ascii="Times New Roman" w:hAnsi="Times New Roman" w:cs="Times New Roman"/>
              </w:rPr>
            </w:pPr>
          </w:p>
        </w:tc>
        <w:tc>
          <w:tcPr>
            <w:tcW w:w="1823" w:type="dxa"/>
            <w:vMerge w:val="continue"/>
            <w:noWrap w:val="0"/>
            <w:vAlign w:val="center"/>
          </w:tcPr>
          <w:p>
            <w:pPr>
              <w:widowControl/>
              <w:spacing w:line="240" w:lineRule="exact"/>
              <w:ind w:firstLine="0" w:firstLineChars="0"/>
              <w:jc w:val="left"/>
              <w:rPr>
                <w:rFonts w:hint="default"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647"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cs="Times New Roman"/>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cs="Times New Roman"/>
              </w:rPr>
            </w:pPr>
          </w:p>
        </w:tc>
        <w:tc>
          <w:tcPr>
            <w:tcW w:w="1260" w:type="dxa"/>
            <w:vMerge w:val="continue"/>
            <w:noWrap w:val="0"/>
            <w:vAlign w:val="center"/>
          </w:tcPr>
          <w:p>
            <w:pPr>
              <w:widowControl/>
              <w:spacing w:line="240" w:lineRule="exact"/>
              <w:ind w:firstLine="0" w:firstLineChars="0"/>
              <w:jc w:val="center"/>
              <w:rPr>
                <w:rFonts w:hint="default" w:ascii="Times New Roman" w:hAnsi="Times New Roman" w:cs="Times New Roman"/>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cs="Times New Roman"/>
              </w:rPr>
            </w:pPr>
          </w:p>
        </w:tc>
        <w:tc>
          <w:tcPr>
            <w:tcW w:w="1077"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业务骨干</w:t>
            </w:r>
          </w:p>
        </w:tc>
        <w:tc>
          <w:tcPr>
            <w:tcW w:w="846"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2</w:t>
            </w:r>
          </w:p>
        </w:tc>
        <w:tc>
          <w:tcPr>
            <w:tcW w:w="834" w:type="dxa"/>
            <w:noWrap w:val="0"/>
            <w:vAlign w:val="center"/>
          </w:tcPr>
          <w:p>
            <w:pPr>
              <w:widowControl/>
              <w:spacing w:line="240" w:lineRule="exact"/>
              <w:ind w:firstLine="0" w:firstLineChars="0"/>
              <w:jc w:val="center"/>
              <w:rPr>
                <w:rFonts w:hint="default" w:ascii="Times New Roman" w:hAnsi="Times New Roman" w:cs="Times New Roman"/>
              </w:rPr>
            </w:pPr>
          </w:p>
        </w:tc>
        <w:tc>
          <w:tcPr>
            <w:tcW w:w="1823" w:type="dxa"/>
            <w:vMerge w:val="continue"/>
            <w:noWrap w:val="0"/>
            <w:vAlign w:val="center"/>
          </w:tcPr>
          <w:p>
            <w:pPr>
              <w:widowControl/>
              <w:spacing w:line="240" w:lineRule="exact"/>
              <w:ind w:firstLine="0" w:firstLineChars="0"/>
              <w:jc w:val="left"/>
              <w:rPr>
                <w:rFonts w:hint="default"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1338"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bCs/>
                <w:kern w:val="0"/>
                <w:sz w:val="18"/>
                <w:szCs w:val="18"/>
              </w:rPr>
            </w:pPr>
          </w:p>
        </w:tc>
        <w:tc>
          <w:tcPr>
            <w:tcW w:w="1080" w:type="dxa"/>
            <w:vMerge w:val="restart"/>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设计项目</w:t>
            </w:r>
          </w:p>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（35分）</w:t>
            </w:r>
          </w:p>
        </w:tc>
        <w:tc>
          <w:tcPr>
            <w:tcW w:w="1260" w:type="dxa"/>
            <w:vMerge w:val="restart"/>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创新项目</w:t>
            </w:r>
          </w:p>
        </w:tc>
        <w:tc>
          <w:tcPr>
            <w:tcW w:w="1080" w:type="dxa"/>
            <w:vMerge w:val="restart"/>
            <w:noWrap w:val="0"/>
            <w:vAlign w:val="center"/>
          </w:tcPr>
          <w:p>
            <w:pPr>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设计相关新技术、新品牌、新产品</w:t>
            </w:r>
          </w:p>
        </w:tc>
        <w:tc>
          <w:tcPr>
            <w:tcW w:w="1077"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主持</w:t>
            </w:r>
          </w:p>
        </w:tc>
        <w:tc>
          <w:tcPr>
            <w:tcW w:w="846" w:type="dxa"/>
            <w:vMerge w:val="restart"/>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20</w:t>
            </w:r>
          </w:p>
        </w:tc>
        <w:tc>
          <w:tcPr>
            <w:tcW w:w="834"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0-10n</w:t>
            </w:r>
          </w:p>
        </w:tc>
        <w:tc>
          <w:tcPr>
            <w:tcW w:w="1823" w:type="dxa"/>
            <w:vMerge w:val="restart"/>
            <w:noWrap w:val="0"/>
            <w:vAlign w:val="center"/>
          </w:tcPr>
          <w:p>
            <w:pPr>
              <w:widowControl/>
              <w:spacing w:line="240" w:lineRule="exact"/>
              <w:ind w:firstLine="0" w:firstLineChars="0"/>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在一定时期进行的技术优化、功能优化、结构优化、材料优化、标准和模块化设计以及成本优化等设计创新及相关活动，n为由省级相关部门组织专家鉴定的数量。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482"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077"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设计骨干</w:t>
            </w:r>
          </w:p>
        </w:tc>
        <w:tc>
          <w:tcPr>
            <w:tcW w:w="846"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834"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0-5n</w:t>
            </w:r>
          </w:p>
        </w:tc>
        <w:tc>
          <w:tcPr>
            <w:tcW w:w="1823" w:type="dxa"/>
            <w:vMerge w:val="continue"/>
            <w:noWrap w:val="0"/>
            <w:vAlign w:val="center"/>
          </w:tcPr>
          <w:p>
            <w:pPr>
              <w:widowControl/>
              <w:spacing w:line="240" w:lineRule="exact"/>
              <w:ind w:firstLine="0" w:firstLineChars="0"/>
              <w:jc w:val="left"/>
              <w:rPr>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482"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260" w:type="dxa"/>
            <w:vMerge w:val="restart"/>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重点科研项目或课题</w:t>
            </w:r>
          </w:p>
        </w:tc>
        <w:tc>
          <w:tcPr>
            <w:tcW w:w="1080" w:type="dxa"/>
            <w:vMerge w:val="restart"/>
            <w:noWrap w:val="0"/>
            <w:vAlign w:val="center"/>
          </w:tcPr>
          <w:p>
            <w:pPr>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2项以上省级地方标准、行业标准</w:t>
            </w:r>
          </w:p>
        </w:tc>
        <w:tc>
          <w:tcPr>
            <w:tcW w:w="1077"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主持</w:t>
            </w:r>
          </w:p>
        </w:tc>
        <w:tc>
          <w:tcPr>
            <w:tcW w:w="846"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834"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0-10n</w:t>
            </w:r>
          </w:p>
        </w:tc>
        <w:tc>
          <w:tcPr>
            <w:tcW w:w="1823" w:type="dxa"/>
            <w:vMerge w:val="restart"/>
            <w:noWrap w:val="0"/>
            <w:vAlign w:val="center"/>
          </w:tcPr>
          <w:p>
            <w:pPr>
              <w:widowControl/>
              <w:spacing w:line="240" w:lineRule="exact"/>
              <w:ind w:firstLine="0" w:firstLineChars="0"/>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在一定时期进行的工业设计研究开发及相关活动，n为由省级相关部门组织专家鉴定的数量。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482"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077"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设计骨干</w:t>
            </w:r>
          </w:p>
        </w:tc>
        <w:tc>
          <w:tcPr>
            <w:tcW w:w="846"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834"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0-5n</w:t>
            </w:r>
          </w:p>
        </w:tc>
        <w:tc>
          <w:tcPr>
            <w:tcW w:w="1823" w:type="dxa"/>
            <w:vMerge w:val="continue"/>
            <w:noWrap w:val="0"/>
            <w:vAlign w:val="center"/>
          </w:tcPr>
          <w:p>
            <w:pPr>
              <w:widowControl/>
              <w:spacing w:line="240" w:lineRule="exact"/>
              <w:ind w:firstLine="0" w:firstLineChars="0"/>
              <w:jc w:val="left"/>
              <w:rPr>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1775"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260" w:type="dxa"/>
            <w:vMerge w:val="restart"/>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精益管理项目</w:t>
            </w:r>
          </w:p>
        </w:tc>
        <w:tc>
          <w:tcPr>
            <w:tcW w:w="1080"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管理工业设计企业</w:t>
            </w:r>
          </w:p>
        </w:tc>
        <w:tc>
          <w:tcPr>
            <w:tcW w:w="1077"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负责人</w:t>
            </w:r>
          </w:p>
        </w:tc>
        <w:tc>
          <w:tcPr>
            <w:tcW w:w="846" w:type="dxa"/>
            <w:vMerge w:val="restart"/>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8</w:t>
            </w:r>
          </w:p>
        </w:tc>
        <w:tc>
          <w:tcPr>
            <w:tcW w:w="834"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0-8n</w:t>
            </w:r>
          </w:p>
        </w:tc>
        <w:tc>
          <w:tcPr>
            <w:tcW w:w="1823" w:type="dxa"/>
            <w:vMerge w:val="restart"/>
            <w:noWrap w:val="0"/>
            <w:vAlign w:val="center"/>
          </w:tcPr>
          <w:p>
            <w:pPr>
              <w:widowControl/>
              <w:spacing w:line="240" w:lineRule="exact"/>
              <w:ind w:firstLine="0" w:firstLineChars="0"/>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管理工业设计企业的，须累计5年以上，且带领有30名以上专职设计人员的设计开发团队，企业设计服务年营业收入须达600万元以上；负责企业设计部门或设计项目的，须累计5年以上且部门或项目设计产品年销售额达5000万元以上；n为由省级相关部门组织专家认定的数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1096"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080"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负责设计部门或项目</w:t>
            </w:r>
          </w:p>
        </w:tc>
        <w:tc>
          <w:tcPr>
            <w:tcW w:w="1077"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负责人</w:t>
            </w:r>
          </w:p>
        </w:tc>
        <w:tc>
          <w:tcPr>
            <w:tcW w:w="846"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834"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0-5n</w:t>
            </w:r>
          </w:p>
        </w:tc>
        <w:tc>
          <w:tcPr>
            <w:tcW w:w="1823" w:type="dxa"/>
            <w:vMerge w:val="continue"/>
            <w:noWrap w:val="0"/>
            <w:vAlign w:val="center"/>
          </w:tcPr>
          <w:p>
            <w:pPr>
              <w:widowControl/>
              <w:spacing w:line="240" w:lineRule="exact"/>
              <w:ind w:firstLine="0" w:firstLineChars="0"/>
              <w:jc w:val="left"/>
              <w:rPr>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482"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260" w:type="dxa"/>
            <w:vMerge w:val="restart"/>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关键性问题突破</w:t>
            </w:r>
          </w:p>
        </w:tc>
        <w:tc>
          <w:tcPr>
            <w:tcW w:w="1080"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国家级</w:t>
            </w:r>
          </w:p>
        </w:tc>
        <w:tc>
          <w:tcPr>
            <w:tcW w:w="1077"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主持人</w:t>
            </w:r>
          </w:p>
        </w:tc>
        <w:tc>
          <w:tcPr>
            <w:tcW w:w="846" w:type="dxa"/>
            <w:vMerge w:val="restart"/>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20</w:t>
            </w:r>
          </w:p>
        </w:tc>
        <w:tc>
          <w:tcPr>
            <w:tcW w:w="834"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10n</w:t>
            </w:r>
          </w:p>
        </w:tc>
        <w:tc>
          <w:tcPr>
            <w:tcW w:w="1823" w:type="dxa"/>
            <w:vMerge w:val="restart"/>
            <w:noWrap w:val="0"/>
            <w:vAlign w:val="center"/>
          </w:tcPr>
          <w:p>
            <w:pPr>
              <w:widowControl/>
              <w:spacing w:line="240" w:lineRule="exact"/>
              <w:ind w:firstLine="0" w:firstLineChars="0"/>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n为由相应级别工业设计主管部门组织的专家认可数量。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482"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080"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省部级</w:t>
            </w:r>
          </w:p>
        </w:tc>
        <w:tc>
          <w:tcPr>
            <w:tcW w:w="1077"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主持人</w:t>
            </w:r>
          </w:p>
        </w:tc>
        <w:tc>
          <w:tcPr>
            <w:tcW w:w="846"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834" w:type="dxa"/>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8n</w:t>
            </w:r>
          </w:p>
        </w:tc>
        <w:tc>
          <w:tcPr>
            <w:tcW w:w="1823" w:type="dxa"/>
            <w:vMerge w:val="continue"/>
            <w:noWrap w:val="0"/>
            <w:vAlign w:val="center"/>
          </w:tcPr>
          <w:p>
            <w:pPr>
              <w:widowControl/>
              <w:spacing w:line="240" w:lineRule="exact"/>
              <w:ind w:firstLine="0" w:firstLineChars="0"/>
              <w:jc w:val="left"/>
              <w:rPr>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820"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080"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地市级</w:t>
            </w:r>
          </w:p>
        </w:tc>
        <w:tc>
          <w:tcPr>
            <w:tcW w:w="1077"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主持人</w:t>
            </w:r>
          </w:p>
        </w:tc>
        <w:tc>
          <w:tcPr>
            <w:tcW w:w="846" w:type="dxa"/>
            <w:vMerge w:val="continue"/>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834"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5n</w:t>
            </w:r>
          </w:p>
        </w:tc>
        <w:tc>
          <w:tcPr>
            <w:tcW w:w="1823" w:type="dxa"/>
            <w:vMerge w:val="continue"/>
            <w:noWrap w:val="0"/>
            <w:vAlign w:val="center"/>
          </w:tcPr>
          <w:p>
            <w:pPr>
              <w:widowControl/>
              <w:spacing w:line="240" w:lineRule="exact"/>
              <w:ind w:firstLine="0" w:firstLineChars="0"/>
              <w:jc w:val="left"/>
              <w:rPr>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531"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bCs/>
                <w:kern w:val="0"/>
                <w:sz w:val="18"/>
                <w:szCs w:val="18"/>
              </w:rPr>
            </w:pPr>
          </w:p>
        </w:tc>
        <w:tc>
          <w:tcPr>
            <w:tcW w:w="1080" w:type="dxa"/>
            <w:vMerge w:val="restart"/>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科学技术获奖（35分）</w:t>
            </w:r>
          </w:p>
        </w:tc>
        <w:tc>
          <w:tcPr>
            <w:tcW w:w="1260" w:type="dxa"/>
            <w:vMerge w:val="restart"/>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与工业设计专业相关国家级科学技术奖</w:t>
            </w:r>
          </w:p>
        </w:tc>
        <w:tc>
          <w:tcPr>
            <w:tcW w:w="1080" w:type="dxa"/>
            <w:vMerge w:val="restart"/>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一等奖</w:t>
            </w:r>
          </w:p>
        </w:tc>
        <w:tc>
          <w:tcPr>
            <w:tcW w:w="1077"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主要完成人</w:t>
            </w:r>
          </w:p>
        </w:tc>
        <w:tc>
          <w:tcPr>
            <w:tcW w:w="846"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834"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1823" w:type="dxa"/>
            <w:noWrap w:val="0"/>
            <w:vAlign w:val="center"/>
          </w:tcPr>
          <w:p>
            <w:pPr>
              <w:widowControl/>
              <w:spacing w:line="240" w:lineRule="exact"/>
              <w:ind w:firstLine="0" w:firstLineChars="0"/>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高级工业设计师免评项。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359"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080" w:type="dxa"/>
            <w:vMerge w:val="continue"/>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1077"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前8名</w:t>
            </w:r>
          </w:p>
        </w:tc>
        <w:tc>
          <w:tcPr>
            <w:tcW w:w="846"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20</w:t>
            </w:r>
          </w:p>
        </w:tc>
        <w:tc>
          <w:tcPr>
            <w:tcW w:w="834"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10n</w:t>
            </w:r>
          </w:p>
        </w:tc>
        <w:tc>
          <w:tcPr>
            <w:tcW w:w="1823" w:type="dxa"/>
            <w:noWrap w:val="0"/>
            <w:vAlign w:val="center"/>
          </w:tcPr>
          <w:p>
            <w:pPr>
              <w:widowControl/>
              <w:spacing w:line="240" w:lineRule="exact"/>
              <w:ind w:firstLine="0" w:firstLineChars="0"/>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n为经专家认定的获奖项数。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482"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080" w:type="dxa"/>
            <w:vMerge w:val="restart"/>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二等奖</w:t>
            </w:r>
          </w:p>
        </w:tc>
        <w:tc>
          <w:tcPr>
            <w:tcW w:w="1077"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主要完成人</w:t>
            </w:r>
          </w:p>
        </w:tc>
        <w:tc>
          <w:tcPr>
            <w:tcW w:w="846"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834"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1823" w:type="dxa"/>
            <w:noWrap w:val="0"/>
            <w:vAlign w:val="center"/>
          </w:tcPr>
          <w:p>
            <w:pPr>
              <w:widowControl/>
              <w:spacing w:line="240" w:lineRule="exact"/>
              <w:ind w:firstLine="0" w:firstLineChars="0"/>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高级工业设计师免评项。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357"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080" w:type="dxa"/>
            <w:vMerge w:val="continue"/>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1077"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前5名</w:t>
            </w:r>
          </w:p>
        </w:tc>
        <w:tc>
          <w:tcPr>
            <w:tcW w:w="846"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10</w:t>
            </w:r>
          </w:p>
        </w:tc>
        <w:tc>
          <w:tcPr>
            <w:tcW w:w="834"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5n</w:t>
            </w:r>
          </w:p>
        </w:tc>
        <w:tc>
          <w:tcPr>
            <w:tcW w:w="1823" w:type="dxa"/>
            <w:noWrap w:val="0"/>
            <w:vAlign w:val="center"/>
          </w:tcPr>
          <w:p>
            <w:pPr>
              <w:widowControl/>
              <w:spacing w:line="240" w:lineRule="exact"/>
              <w:ind w:firstLine="0" w:firstLineChars="0"/>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n为经专家认定的获奖项数。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452"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260" w:type="dxa"/>
            <w:vMerge w:val="restart"/>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与工业设计专业相关省部级科学技术奖</w:t>
            </w:r>
          </w:p>
        </w:tc>
        <w:tc>
          <w:tcPr>
            <w:tcW w:w="1080" w:type="dxa"/>
            <w:vMerge w:val="restart"/>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一等奖</w:t>
            </w:r>
          </w:p>
        </w:tc>
        <w:tc>
          <w:tcPr>
            <w:tcW w:w="1077"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主要完成人</w:t>
            </w:r>
          </w:p>
        </w:tc>
        <w:tc>
          <w:tcPr>
            <w:tcW w:w="846" w:type="dxa"/>
            <w:vMerge w:val="restart"/>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10</w:t>
            </w:r>
          </w:p>
        </w:tc>
        <w:tc>
          <w:tcPr>
            <w:tcW w:w="834"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1823" w:type="dxa"/>
            <w:noWrap w:val="0"/>
            <w:vAlign w:val="center"/>
          </w:tcPr>
          <w:p>
            <w:pPr>
              <w:widowControl/>
              <w:spacing w:line="240" w:lineRule="exact"/>
              <w:ind w:firstLine="0" w:firstLineChars="0"/>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高级工业设计师免评项。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228"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080" w:type="dxa"/>
            <w:vMerge w:val="continue"/>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1077"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前4名</w:t>
            </w:r>
          </w:p>
        </w:tc>
        <w:tc>
          <w:tcPr>
            <w:tcW w:w="846" w:type="dxa"/>
            <w:vMerge w:val="continue"/>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834"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5n</w:t>
            </w:r>
          </w:p>
        </w:tc>
        <w:tc>
          <w:tcPr>
            <w:tcW w:w="1823" w:type="dxa"/>
            <w:vMerge w:val="restart"/>
            <w:noWrap w:val="0"/>
            <w:vAlign w:val="center"/>
          </w:tcPr>
          <w:p>
            <w:pPr>
              <w:widowControl/>
              <w:spacing w:line="240" w:lineRule="exact"/>
              <w:ind w:firstLine="0" w:firstLineChars="0"/>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n为经专家认定的获奖项数。其中社会力量设奖项目，由专家根据颁奖单位、项目价值等综合评定分值。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410"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080" w:type="dxa"/>
            <w:vMerge w:val="restart"/>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二等奖</w:t>
            </w:r>
          </w:p>
        </w:tc>
        <w:tc>
          <w:tcPr>
            <w:tcW w:w="1077"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主要完成人</w:t>
            </w:r>
          </w:p>
        </w:tc>
        <w:tc>
          <w:tcPr>
            <w:tcW w:w="846" w:type="dxa"/>
            <w:vMerge w:val="continue"/>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834"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10n</w:t>
            </w:r>
          </w:p>
        </w:tc>
        <w:tc>
          <w:tcPr>
            <w:tcW w:w="1823" w:type="dxa"/>
            <w:vMerge w:val="continue"/>
            <w:noWrap w:val="0"/>
            <w:vAlign w:val="center"/>
          </w:tcPr>
          <w:p>
            <w:pPr>
              <w:widowControl/>
              <w:spacing w:line="240" w:lineRule="exact"/>
              <w:ind w:firstLine="0" w:firstLineChars="0"/>
              <w:jc w:val="left"/>
              <w:rPr>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365"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080" w:type="dxa"/>
            <w:vMerge w:val="continue"/>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1077"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前5名</w:t>
            </w:r>
          </w:p>
        </w:tc>
        <w:tc>
          <w:tcPr>
            <w:tcW w:w="846" w:type="dxa"/>
            <w:vMerge w:val="continue"/>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834"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3n</w:t>
            </w:r>
          </w:p>
        </w:tc>
        <w:tc>
          <w:tcPr>
            <w:tcW w:w="1823" w:type="dxa"/>
            <w:vMerge w:val="continue"/>
            <w:noWrap w:val="0"/>
            <w:vAlign w:val="center"/>
          </w:tcPr>
          <w:p>
            <w:pPr>
              <w:widowControl/>
              <w:spacing w:line="240" w:lineRule="exact"/>
              <w:ind w:firstLine="0" w:firstLineChars="0"/>
              <w:jc w:val="left"/>
              <w:rPr>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416"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080" w:type="dxa"/>
            <w:vMerge w:val="restart"/>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三等奖</w:t>
            </w:r>
          </w:p>
        </w:tc>
        <w:tc>
          <w:tcPr>
            <w:tcW w:w="1077"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主要完成人</w:t>
            </w:r>
          </w:p>
        </w:tc>
        <w:tc>
          <w:tcPr>
            <w:tcW w:w="846" w:type="dxa"/>
            <w:vMerge w:val="continue"/>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834"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4n</w:t>
            </w:r>
          </w:p>
        </w:tc>
        <w:tc>
          <w:tcPr>
            <w:tcW w:w="1823" w:type="dxa"/>
            <w:vMerge w:val="continue"/>
            <w:noWrap w:val="0"/>
            <w:vAlign w:val="center"/>
          </w:tcPr>
          <w:p>
            <w:pPr>
              <w:widowControl/>
              <w:spacing w:line="240" w:lineRule="exact"/>
              <w:ind w:firstLine="0" w:firstLineChars="0"/>
              <w:jc w:val="left"/>
              <w:rPr>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283"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080" w:type="dxa"/>
            <w:vMerge w:val="continue"/>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1077"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前5名</w:t>
            </w:r>
          </w:p>
        </w:tc>
        <w:tc>
          <w:tcPr>
            <w:tcW w:w="846" w:type="dxa"/>
            <w:vMerge w:val="continue"/>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834"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2n</w:t>
            </w:r>
          </w:p>
        </w:tc>
        <w:tc>
          <w:tcPr>
            <w:tcW w:w="1823" w:type="dxa"/>
            <w:vMerge w:val="continue"/>
            <w:noWrap w:val="0"/>
            <w:vAlign w:val="center"/>
          </w:tcPr>
          <w:p>
            <w:pPr>
              <w:widowControl/>
              <w:spacing w:line="240" w:lineRule="exact"/>
              <w:ind w:firstLine="0" w:firstLineChars="0"/>
              <w:jc w:val="left"/>
              <w:rPr>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454"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bCs/>
                <w:kern w:val="0"/>
                <w:sz w:val="18"/>
                <w:szCs w:val="18"/>
              </w:rPr>
            </w:pPr>
          </w:p>
        </w:tc>
        <w:tc>
          <w:tcPr>
            <w:tcW w:w="1080" w:type="dxa"/>
            <w:vMerge w:val="restart"/>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社会获奖</w:t>
            </w:r>
          </w:p>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（8分）</w:t>
            </w:r>
          </w:p>
        </w:tc>
        <w:tc>
          <w:tcPr>
            <w:tcW w:w="1260" w:type="dxa"/>
            <w:vMerge w:val="restart"/>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与工业设计专业相关社会力量设奖</w:t>
            </w:r>
          </w:p>
        </w:tc>
        <w:tc>
          <w:tcPr>
            <w:tcW w:w="1080" w:type="dxa"/>
            <w:vMerge w:val="restart"/>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一等奖</w:t>
            </w:r>
          </w:p>
        </w:tc>
        <w:tc>
          <w:tcPr>
            <w:tcW w:w="1077"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主要完成人</w:t>
            </w:r>
          </w:p>
        </w:tc>
        <w:tc>
          <w:tcPr>
            <w:tcW w:w="846" w:type="dxa"/>
            <w:vMerge w:val="restart"/>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8</w:t>
            </w:r>
          </w:p>
        </w:tc>
        <w:tc>
          <w:tcPr>
            <w:tcW w:w="834"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8n</w:t>
            </w:r>
          </w:p>
        </w:tc>
        <w:tc>
          <w:tcPr>
            <w:tcW w:w="1823" w:type="dxa"/>
            <w:vMerge w:val="continue"/>
            <w:noWrap w:val="0"/>
            <w:vAlign w:val="center"/>
          </w:tcPr>
          <w:p>
            <w:pPr>
              <w:widowControl/>
              <w:spacing w:line="240" w:lineRule="exact"/>
              <w:ind w:firstLine="0" w:firstLineChars="0"/>
              <w:jc w:val="left"/>
              <w:rPr>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282"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080" w:type="dxa"/>
            <w:vMerge w:val="continue"/>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1077"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前5名</w:t>
            </w:r>
          </w:p>
        </w:tc>
        <w:tc>
          <w:tcPr>
            <w:tcW w:w="846" w:type="dxa"/>
            <w:vMerge w:val="continue"/>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834"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4n</w:t>
            </w:r>
          </w:p>
        </w:tc>
        <w:tc>
          <w:tcPr>
            <w:tcW w:w="1823" w:type="dxa"/>
            <w:vMerge w:val="continue"/>
            <w:noWrap w:val="0"/>
            <w:vAlign w:val="center"/>
          </w:tcPr>
          <w:p>
            <w:pPr>
              <w:widowControl/>
              <w:spacing w:line="240" w:lineRule="exact"/>
              <w:ind w:firstLine="0" w:firstLineChars="0"/>
              <w:jc w:val="left"/>
              <w:rPr>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353"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080" w:type="dxa"/>
            <w:vMerge w:val="restart"/>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二等奖</w:t>
            </w:r>
          </w:p>
        </w:tc>
        <w:tc>
          <w:tcPr>
            <w:tcW w:w="1077"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主要完成人</w:t>
            </w:r>
          </w:p>
        </w:tc>
        <w:tc>
          <w:tcPr>
            <w:tcW w:w="846" w:type="dxa"/>
            <w:vMerge w:val="continue"/>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834"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5n</w:t>
            </w:r>
          </w:p>
        </w:tc>
        <w:tc>
          <w:tcPr>
            <w:tcW w:w="1823" w:type="dxa"/>
            <w:vMerge w:val="continue"/>
            <w:noWrap w:val="0"/>
            <w:vAlign w:val="center"/>
          </w:tcPr>
          <w:p>
            <w:pPr>
              <w:widowControl/>
              <w:spacing w:line="240" w:lineRule="exact"/>
              <w:ind w:firstLine="0" w:firstLineChars="0"/>
              <w:jc w:val="left"/>
              <w:rPr>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353"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080" w:type="dxa"/>
            <w:vMerge w:val="continue"/>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1077"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前5名</w:t>
            </w:r>
          </w:p>
        </w:tc>
        <w:tc>
          <w:tcPr>
            <w:tcW w:w="846" w:type="dxa"/>
            <w:vMerge w:val="continue"/>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834"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3n</w:t>
            </w:r>
          </w:p>
        </w:tc>
        <w:tc>
          <w:tcPr>
            <w:tcW w:w="1823" w:type="dxa"/>
            <w:vMerge w:val="continue"/>
            <w:noWrap w:val="0"/>
            <w:vAlign w:val="center"/>
          </w:tcPr>
          <w:p>
            <w:pPr>
              <w:widowControl/>
              <w:spacing w:line="240" w:lineRule="exact"/>
              <w:ind w:firstLine="0" w:firstLineChars="0"/>
              <w:jc w:val="left"/>
              <w:rPr>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368"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080" w:type="dxa"/>
            <w:vMerge w:val="restart"/>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三等奖</w:t>
            </w:r>
          </w:p>
        </w:tc>
        <w:tc>
          <w:tcPr>
            <w:tcW w:w="1077"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主要完成人</w:t>
            </w:r>
          </w:p>
        </w:tc>
        <w:tc>
          <w:tcPr>
            <w:tcW w:w="846" w:type="dxa"/>
            <w:vMerge w:val="continue"/>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834"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4n</w:t>
            </w:r>
          </w:p>
        </w:tc>
        <w:tc>
          <w:tcPr>
            <w:tcW w:w="1823" w:type="dxa"/>
            <w:vMerge w:val="continue"/>
            <w:noWrap w:val="0"/>
            <w:vAlign w:val="center"/>
          </w:tcPr>
          <w:p>
            <w:pPr>
              <w:widowControl/>
              <w:spacing w:line="240" w:lineRule="exact"/>
              <w:ind w:firstLine="0" w:firstLineChars="0"/>
              <w:jc w:val="left"/>
              <w:rPr>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335"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080" w:type="dxa"/>
            <w:vMerge w:val="continue"/>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1077"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前5名</w:t>
            </w:r>
          </w:p>
        </w:tc>
        <w:tc>
          <w:tcPr>
            <w:tcW w:w="846" w:type="dxa"/>
            <w:vMerge w:val="continue"/>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834"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2n</w:t>
            </w:r>
          </w:p>
        </w:tc>
        <w:tc>
          <w:tcPr>
            <w:tcW w:w="1823" w:type="dxa"/>
            <w:vMerge w:val="continue"/>
            <w:noWrap w:val="0"/>
            <w:vAlign w:val="center"/>
          </w:tcPr>
          <w:p>
            <w:pPr>
              <w:widowControl/>
              <w:spacing w:line="240" w:lineRule="exact"/>
              <w:ind w:firstLine="0" w:firstLineChars="0"/>
              <w:jc w:val="left"/>
              <w:rPr>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407" w:hRule="atLeast"/>
          <w:jc w:val="center"/>
        </w:trPr>
        <w:tc>
          <w:tcPr>
            <w:tcW w:w="845" w:type="dxa"/>
            <w:vMerge w:val="restart"/>
            <w:noWrap w:val="0"/>
            <w:vAlign w:val="center"/>
          </w:tcPr>
          <w:p>
            <w:pPr>
              <w:widowControl/>
              <w:spacing w:line="240" w:lineRule="exact"/>
              <w:ind w:firstLine="0" w:firstLineChars="0"/>
              <w:jc w:val="center"/>
              <w:rPr>
                <w:rFonts w:hint="default" w:ascii="Times New Roman" w:hAnsi="Times New Roman" w:eastAsia="仿宋_GB2312" w:cs="Times New Roman"/>
                <w:bCs/>
                <w:kern w:val="0"/>
                <w:sz w:val="18"/>
                <w:szCs w:val="18"/>
              </w:rPr>
            </w:pPr>
            <w:r>
              <w:rPr>
                <w:rFonts w:hint="default" w:ascii="Times New Roman" w:hAnsi="Times New Roman" w:eastAsia="仿宋_GB2312" w:cs="Times New Roman"/>
                <w:bCs/>
                <w:kern w:val="0"/>
                <w:sz w:val="18"/>
                <w:szCs w:val="18"/>
              </w:rPr>
              <w:t>工作业绩和设计成果</w:t>
            </w:r>
          </w:p>
          <w:p>
            <w:pPr>
              <w:widowControl/>
              <w:spacing w:line="240" w:lineRule="exact"/>
              <w:ind w:firstLine="0" w:firstLineChars="0"/>
              <w:jc w:val="center"/>
              <w:rPr>
                <w:rFonts w:hint="default" w:ascii="Times New Roman" w:hAnsi="Times New Roman" w:eastAsia="仿宋_GB2312" w:cs="Times New Roman"/>
                <w:bCs/>
                <w:kern w:val="0"/>
                <w:sz w:val="18"/>
                <w:szCs w:val="18"/>
              </w:rPr>
            </w:pPr>
            <w:r>
              <w:rPr>
                <w:rFonts w:hint="default" w:ascii="Times New Roman" w:hAnsi="Times New Roman" w:eastAsia="仿宋_GB2312" w:cs="Times New Roman"/>
                <w:bCs/>
                <w:kern w:val="0"/>
                <w:sz w:val="18"/>
                <w:szCs w:val="18"/>
              </w:rPr>
              <w:t>（</w:t>
            </w:r>
            <w:r>
              <w:rPr>
                <w:rFonts w:hint="default" w:ascii="Times New Roman" w:hAnsi="Times New Roman" w:cs="Times New Roman"/>
                <w:bCs/>
                <w:kern w:val="0"/>
                <w:sz w:val="18"/>
                <w:szCs w:val="18"/>
              </w:rPr>
              <w:t>10</w:t>
            </w:r>
            <w:r>
              <w:rPr>
                <w:rFonts w:hint="default" w:ascii="Times New Roman" w:hAnsi="Times New Roman" w:eastAsia="仿宋_GB2312" w:cs="Times New Roman"/>
                <w:bCs/>
                <w:kern w:val="0"/>
                <w:sz w:val="18"/>
                <w:szCs w:val="18"/>
              </w:rPr>
              <w:t>0分）</w:t>
            </w:r>
          </w:p>
        </w:tc>
        <w:tc>
          <w:tcPr>
            <w:tcW w:w="1080" w:type="dxa"/>
            <w:vMerge w:val="restart"/>
            <w:noWrap w:val="0"/>
            <w:vAlign w:val="center"/>
          </w:tcPr>
          <w:p>
            <w:pPr>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国家级工业设计专业获奖</w:t>
            </w:r>
            <w:r>
              <w:rPr>
                <w:rFonts w:hint="default" w:ascii="Times New Roman" w:hAnsi="Times New Roman" w:eastAsia="仿宋_GB2312" w:cs="Times New Roman"/>
                <w:bCs/>
                <w:kern w:val="0"/>
                <w:sz w:val="18"/>
                <w:szCs w:val="18"/>
              </w:rPr>
              <w:t>（40分）</w:t>
            </w:r>
          </w:p>
        </w:tc>
        <w:tc>
          <w:tcPr>
            <w:tcW w:w="1260" w:type="dxa"/>
            <w:vMerge w:val="restart"/>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中国优秀工业设计奖</w:t>
            </w:r>
          </w:p>
        </w:tc>
        <w:tc>
          <w:tcPr>
            <w:tcW w:w="1080" w:type="dxa"/>
            <w:vMerge w:val="restart"/>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产品设计金奖</w:t>
            </w:r>
          </w:p>
        </w:tc>
        <w:tc>
          <w:tcPr>
            <w:tcW w:w="1077"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前2名</w:t>
            </w:r>
          </w:p>
        </w:tc>
        <w:tc>
          <w:tcPr>
            <w:tcW w:w="846"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834"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1823" w:type="dxa"/>
            <w:noWrap w:val="0"/>
            <w:vAlign w:val="center"/>
          </w:tcPr>
          <w:p>
            <w:pPr>
              <w:widowControl/>
              <w:spacing w:line="240" w:lineRule="exact"/>
              <w:ind w:firstLine="0" w:firstLineChars="0"/>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高级工业设计师免评项。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368"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bCs/>
                <w:kern w:val="0"/>
                <w:sz w:val="18"/>
                <w:szCs w:val="18"/>
              </w:rPr>
            </w:pPr>
          </w:p>
        </w:tc>
        <w:tc>
          <w:tcPr>
            <w:tcW w:w="1080" w:type="dxa"/>
            <w:vMerge w:val="continue"/>
            <w:noWrap w:val="0"/>
            <w:vAlign w:val="center"/>
          </w:tcPr>
          <w:p>
            <w:pPr>
              <w:spacing w:line="240" w:lineRule="exact"/>
              <w:ind w:firstLine="0" w:firstLineChars="0"/>
              <w:jc w:val="center"/>
              <w:rPr>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080" w:type="dxa"/>
            <w:vMerge w:val="continue"/>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1077"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前3名</w:t>
            </w:r>
          </w:p>
        </w:tc>
        <w:tc>
          <w:tcPr>
            <w:tcW w:w="846" w:type="dxa"/>
            <w:vMerge w:val="restart"/>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lang w:val="en-US" w:eastAsia="zh-CN"/>
              </w:rPr>
            </w:pPr>
            <w:r>
              <w:rPr>
                <w:rFonts w:hint="default" w:ascii="Times New Roman" w:hAnsi="Times New Roman" w:cs="Times New Roman"/>
                <w:kern w:val="0"/>
                <w:sz w:val="18"/>
                <w:szCs w:val="18"/>
                <w:lang w:val="en-US" w:eastAsia="zh-CN"/>
              </w:rPr>
              <w:t>40</w:t>
            </w:r>
          </w:p>
        </w:tc>
        <w:tc>
          <w:tcPr>
            <w:tcW w:w="834"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20n</w:t>
            </w:r>
          </w:p>
        </w:tc>
        <w:tc>
          <w:tcPr>
            <w:tcW w:w="1823" w:type="dxa"/>
            <w:vMerge w:val="restart"/>
            <w:noWrap w:val="0"/>
            <w:vAlign w:val="center"/>
          </w:tcPr>
          <w:p>
            <w:pPr>
              <w:spacing w:line="240" w:lineRule="exact"/>
              <w:ind w:firstLine="0" w:firstLineChars="0"/>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n为经专家认定的获奖项数。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327"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080" w:type="dxa"/>
            <w:vMerge w:val="continue"/>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1077"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前5名</w:t>
            </w:r>
          </w:p>
        </w:tc>
        <w:tc>
          <w:tcPr>
            <w:tcW w:w="846" w:type="dxa"/>
            <w:vMerge w:val="continue"/>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834"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10n</w:t>
            </w:r>
          </w:p>
        </w:tc>
        <w:tc>
          <w:tcPr>
            <w:tcW w:w="1823" w:type="dxa"/>
            <w:vMerge w:val="continue"/>
            <w:noWrap w:val="0"/>
            <w:vAlign w:val="center"/>
          </w:tcPr>
          <w:p>
            <w:pPr>
              <w:spacing w:line="240" w:lineRule="exact"/>
              <w:ind w:firstLine="0" w:firstLineChars="0"/>
              <w:jc w:val="left"/>
              <w:rPr>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290"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080" w:type="dxa"/>
            <w:vMerge w:val="restart"/>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概念作品金奖</w:t>
            </w:r>
          </w:p>
        </w:tc>
        <w:tc>
          <w:tcPr>
            <w:tcW w:w="1077"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首位</w:t>
            </w:r>
          </w:p>
        </w:tc>
        <w:tc>
          <w:tcPr>
            <w:tcW w:w="846" w:type="dxa"/>
            <w:vMerge w:val="continue"/>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834"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30n</w:t>
            </w:r>
          </w:p>
        </w:tc>
        <w:tc>
          <w:tcPr>
            <w:tcW w:w="1823" w:type="dxa"/>
            <w:vMerge w:val="continue"/>
            <w:noWrap w:val="0"/>
            <w:vAlign w:val="center"/>
          </w:tcPr>
          <w:p>
            <w:pPr>
              <w:spacing w:line="240" w:lineRule="exact"/>
              <w:ind w:firstLine="0" w:firstLineChars="0"/>
              <w:jc w:val="left"/>
              <w:rPr>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274"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080" w:type="dxa"/>
            <w:vMerge w:val="continue"/>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1077"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前3名</w:t>
            </w:r>
          </w:p>
        </w:tc>
        <w:tc>
          <w:tcPr>
            <w:tcW w:w="846" w:type="dxa"/>
            <w:vMerge w:val="continue"/>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834"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10n</w:t>
            </w:r>
          </w:p>
        </w:tc>
        <w:tc>
          <w:tcPr>
            <w:tcW w:w="1823" w:type="dxa"/>
            <w:vMerge w:val="continue"/>
            <w:noWrap w:val="0"/>
            <w:vAlign w:val="center"/>
          </w:tcPr>
          <w:p>
            <w:pPr>
              <w:widowControl/>
              <w:spacing w:line="240" w:lineRule="exact"/>
              <w:ind w:firstLine="0" w:firstLineChars="0"/>
              <w:jc w:val="left"/>
              <w:rPr>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256"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080" w:type="dxa"/>
            <w:vMerge w:val="continue"/>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1077"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前5名</w:t>
            </w:r>
          </w:p>
        </w:tc>
        <w:tc>
          <w:tcPr>
            <w:tcW w:w="846" w:type="dxa"/>
            <w:vMerge w:val="continue"/>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834"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5n</w:t>
            </w:r>
          </w:p>
        </w:tc>
        <w:tc>
          <w:tcPr>
            <w:tcW w:w="1823" w:type="dxa"/>
            <w:vMerge w:val="continue"/>
            <w:noWrap w:val="0"/>
            <w:vAlign w:val="center"/>
          </w:tcPr>
          <w:p>
            <w:pPr>
              <w:widowControl/>
              <w:spacing w:line="240" w:lineRule="exact"/>
              <w:ind w:firstLine="0" w:firstLineChars="0"/>
              <w:jc w:val="left"/>
              <w:rPr>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90"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bCs/>
                <w:kern w:val="0"/>
                <w:sz w:val="18"/>
                <w:szCs w:val="18"/>
              </w:rPr>
            </w:pPr>
          </w:p>
        </w:tc>
        <w:tc>
          <w:tcPr>
            <w:tcW w:w="1080" w:type="dxa"/>
            <w:vMerge w:val="restart"/>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国际重大工业设计专业获奖</w:t>
            </w:r>
            <w:r>
              <w:rPr>
                <w:rFonts w:hint="default" w:ascii="Times New Roman" w:hAnsi="Times New Roman" w:eastAsia="仿宋_GB2312" w:cs="Times New Roman"/>
                <w:bCs/>
                <w:kern w:val="0"/>
                <w:sz w:val="18"/>
                <w:szCs w:val="18"/>
              </w:rPr>
              <w:t>（60分）</w:t>
            </w:r>
          </w:p>
        </w:tc>
        <w:tc>
          <w:tcPr>
            <w:tcW w:w="1260" w:type="dxa"/>
            <w:vMerge w:val="restart"/>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德国红点（Red Dot）</w:t>
            </w:r>
          </w:p>
        </w:tc>
        <w:tc>
          <w:tcPr>
            <w:tcW w:w="1080"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至尊大奖（Grand Prix）</w:t>
            </w:r>
          </w:p>
        </w:tc>
        <w:tc>
          <w:tcPr>
            <w:tcW w:w="1077"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846"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834"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1823" w:type="dxa"/>
            <w:vMerge w:val="restart"/>
            <w:noWrap w:val="0"/>
            <w:vAlign w:val="center"/>
          </w:tcPr>
          <w:p>
            <w:pPr>
              <w:widowControl/>
              <w:spacing w:line="240" w:lineRule="exact"/>
              <w:ind w:firstLine="0" w:firstLineChars="0"/>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高级工业设计师免评项。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863"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080"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最佳设计奖（Best Of The Best）</w:t>
            </w:r>
          </w:p>
        </w:tc>
        <w:tc>
          <w:tcPr>
            <w:tcW w:w="1077"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846"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834"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1823" w:type="dxa"/>
            <w:vMerge w:val="continue"/>
            <w:noWrap w:val="0"/>
            <w:vAlign w:val="center"/>
          </w:tcPr>
          <w:p>
            <w:pPr>
              <w:widowControl/>
              <w:spacing w:line="240" w:lineRule="exact"/>
              <w:ind w:firstLine="0" w:firstLineChars="0"/>
              <w:jc w:val="left"/>
              <w:rPr>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871"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080"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新锐设计奖（Junior Prize）</w:t>
            </w:r>
          </w:p>
        </w:tc>
        <w:tc>
          <w:tcPr>
            <w:tcW w:w="1077"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846" w:type="dxa"/>
            <w:vMerge w:val="restart"/>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20</w:t>
            </w:r>
          </w:p>
        </w:tc>
        <w:tc>
          <w:tcPr>
            <w:tcW w:w="834"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5n</w:t>
            </w:r>
          </w:p>
        </w:tc>
        <w:tc>
          <w:tcPr>
            <w:tcW w:w="1823" w:type="dxa"/>
            <w:vMerge w:val="restart"/>
            <w:noWrap w:val="0"/>
            <w:vAlign w:val="center"/>
          </w:tcPr>
          <w:p>
            <w:pPr>
              <w:widowControl/>
              <w:spacing w:line="240" w:lineRule="exact"/>
              <w:ind w:firstLine="0" w:firstLineChars="0"/>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n为经专家认定的获奖项数。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676"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080"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产品设计奖（Winner）</w:t>
            </w:r>
          </w:p>
        </w:tc>
        <w:tc>
          <w:tcPr>
            <w:tcW w:w="1077"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846" w:type="dxa"/>
            <w:vMerge w:val="continue"/>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834"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2n</w:t>
            </w:r>
          </w:p>
        </w:tc>
        <w:tc>
          <w:tcPr>
            <w:tcW w:w="1823" w:type="dxa"/>
            <w:vMerge w:val="continue"/>
            <w:noWrap w:val="0"/>
            <w:vAlign w:val="center"/>
          </w:tcPr>
          <w:p>
            <w:pPr>
              <w:widowControl/>
              <w:spacing w:line="240" w:lineRule="exact"/>
              <w:ind w:firstLine="0" w:firstLineChars="0"/>
              <w:jc w:val="left"/>
              <w:rPr>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885"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260" w:type="dxa"/>
            <w:vMerge w:val="restart"/>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德国iF</w:t>
            </w:r>
          </w:p>
        </w:tc>
        <w:tc>
          <w:tcPr>
            <w:tcW w:w="1080"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设计金奖（Gold Award）</w:t>
            </w:r>
          </w:p>
        </w:tc>
        <w:tc>
          <w:tcPr>
            <w:tcW w:w="1077"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846"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834"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1823" w:type="dxa"/>
            <w:noWrap w:val="0"/>
            <w:vAlign w:val="center"/>
          </w:tcPr>
          <w:p>
            <w:pPr>
              <w:widowControl/>
              <w:spacing w:line="240" w:lineRule="exact"/>
              <w:ind w:firstLine="0" w:firstLineChars="0"/>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高级工业设计师免评项。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1009"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080"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设计大奖（iF Design Award）</w:t>
            </w:r>
          </w:p>
        </w:tc>
        <w:tc>
          <w:tcPr>
            <w:tcW w:w="1077"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846"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20</w:t>
            </w:r>
          </w:p>
        </w:tc>
        <w:tc>
          <w:tcPr>
            <w:tcW w:w="834"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5n</w:t>
            </w:r>
          </w:p>
        </w:tc>
        <w:tc>
          <w:tcPr>
            <w:tcW w:w="1823" w:type="dxa"/>
            <w:noWrap w:val="0"/>
            <w:vAlign w:val="center"/>
          </w:tcPr>
          <w:p>
            <w:pPr>
              <w:widowControl/>
              <w:spacing w:line="240" w:lineRule="exact"/>
              <w:ind w:firstLine="0" w:firstLineChars="0"/>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n为经专家认定的获奖项数。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982"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260" w:type="dxa"/>
            <w:vMerge w:val="restart"/>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美国IDEA</w:t>
            </w:r>
          </w:p>
        </w:tc>
        <w:tc>
          <w:tcPr>
            <w:tcW w:w="1080"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产品设计金奖（Gold Award）</w:t>
            </w:r>
          </w:p>
        </w:tc>
        <w:tc>
          <w:tcPr>
            <w:tcW w:w="1077"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846"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834"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1823" w:type="dxa"/>
            <w:noWrap w:val="0"/>
            <w:vAlign w:val="center"/>
          </w:tcPr>
          <w:p>
            <w:pPr>
              <w:widowControl/>
              <w:spacing w:line="240" w:lineRule="exact"/>
              <w:ind w:firstLine="0" w:firstLineChars="0"/>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高级工业设计师免评项。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897"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080"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产品设计银奖（Silver Award）</w:t>
            </w:r>
          </w:p>
        </w:tc>
        <w:tc>
          <w:tcPr>
            <w:tcW w:w="1077"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846" w:type="dxa"/>
            <w:vMerge w:val="restart"/>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20</w:t>
            </w:r>
          </w:p>
        </w:tc>
        <w:tc>
          <w:tcPr>
            <w:tcW w:w="834"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5n</w:t>
            </w:r>
          </w:p>
        </w:tc>
        <w:tc>
          <w:tcPr>
            <w:tcW w:w="1823" w:type="dxa"/>
            <w:vMerge w:val="restart"/>
            <w:noWrap w:val="0"/>
            <w:vAlign w:val="center"/>
          </w:tcPr>
          <w:p>
            <w:pPr>
              <w:widowControl/>
              <w:spacing w:line="240" w:lineRule="exact"/>
              <w:ind w:firstLine="0" w:firstLineChars="0"/>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n为经专家认定的获奖项数。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934"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080"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产品设计铜奖（Bronze Award）</w:t>
            </w:r>
          </w:p>
        </w:tc>
        <w:tc>
          <w:tcPr>
            <w:tcW w:w="1077"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846" w:type="dxa"/>
            <w:vMerge w:val="continue"/>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834"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2n</w:t>
            </w:r>
          </w:p>
        </w:tc>
        <w:tc>
          <w:tcPr>
            <w:tcW w:w="1823" w:type="dxa"/>
            <w:vMerge w:val="continue"/>
            <w:noWrap w:val="0"/>
            <w:vAlign w:val="center"/>
          </w:tcPr>
          <w:p>
            <w:pPr>
              <w:widowControl/>
              <w:spacing w:line="240" w:lineRule="exact"/>
              <w:ind w:firstLine="0" w:firstLineChars="0"/>
              <w:jc w:val="left"/>
              <w:rPr>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777"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260" w:type="dxa"/>
            <w:vMerge w:val="restart"/>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日本G-MARK</w:t>
            </w:r>
          </w:p>
        </w:tc>
        <w:tc>
          <w:tcPr>
            <w:tcW w:w="1080"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优良设计大奖（Good Design Grand Award）</w:t>
            </w:r>
          </w:p>
        </w:tc>
        <w:tc>
          <w:tcPr>
            <w:tcW w:w="1077"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846"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834"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1823" w:type="dxa"/>
            <w:vMerge w:val="restart"/>
            <w:noWrap w:val="0"/>
            <w:vAlign w:val="center"/>
          </w:tcPr>
          <w:p>
            <w:pPr>
              <w:widowControl/>
              <w:spacing w:line="240" w:lineRule="exact"/>
              <w:ind w:firstLine="0" w:firstLineChars="0"/>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高级工业设计师免评项。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1091"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080"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优良设计百佳奖（Good Design Best 100）</w:t>
            </w:r>
          </w:p>
        </w:tc>
        <w:tc>
          <w:tcPr>
            <w:tcW w:w="1077"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846"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834"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1823" w:type="dxa"/>
            <w:vMerge w:val="continue"/>
            <w:noWrap w:val="0"/>
            <w:vAlign w:val="center"/>
          </w:tcPr>
          <w:p>
            <w:pPr>
              <w:widowControl/>
              <w:spacing w:line="240" w:lineRule="exact"/>
              <w:ind w:firstLine="0" w:firstLineChars="0"/>
              <w:jc w:val="left"/>
              <w:rPr>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980"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080"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优良设计特别奖（Special Award）</w:t>
            </w:r>
          </w:p>
        </w:tc>
        <w:tc>
          <w:tcPr>
            <w:tcW w:w="1077"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846" w:type="dxa"/>
            <w:vMerge w:val="restart"/>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20</w:t>
            </w:r>
          </w:p>
        </w:tc>
        <w:tc>
          <w:tcPr>
            <w:tcW w:w="834" w:type="dxa"/>
            <w:vMerge w:val="restart"/>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5n</w:t>
            </w:r>
          </w:p>
        </w:tc>
        <w:tc>
          <w:tcPr>
            <w:tcW w:w="1823" w:type="dxa"/>
            <w:vMerge w:val="restart"/>
            <w:noWrap w:val="0"/>
            <w:vAlign w:val="center"/>
          </w:tcPr>
          <w:p>
            <w:pPr>
              <w:widowControl/>
              <w:spacing w:line="240" w:lineRule="exact"/>
              <w:ind w:firstLine="0" w:firstLineChars="0"/>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n为经专家认定的获奖项数。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1076"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080"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优良设计奖（Good Design Award）</w:t>
            </w:r>
          </w:p>
        </w:tc>
        <w:tc>
          <w:tcPr>
            <w:tcW w:w="1077"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846" w:type="dxa"/>
            <w:vMerge w:val="continue"/>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834" w:type="dxa"/>
            <w:vMerge w:val="continue"/>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1823" w:type="dxa"/>
            <w:vMerge w:val="continue"/>
            <w:noWrap w:val="0"/>
            <w:vAlign w:val="center"/>
          </w:tcPr>
          <w:p>
            <w:pPr>
              <w:widowControl/>
              <w:spacing w:line="240" w:lineRule="exact"/>
              <w:ind w:firstLine="0" w:firstLineChars="0"/>
              <w:jc w:val="left"/>
              <w:rPr>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510"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bCs/>
                <w:kern w:val="0"/>
                <w:sz w:val="18"/>
                <w:szCs w:val="18"/>
              </w:rPr>
            </w:pPr>
          </w:p>
        </w:tc>
        <w:tc>
          <w:tcPr>
            <w:tcW w:w="1080" w:type="dxa"/>
            <w:vMerge w:val="restart"/>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国内重大工业设计专业获奖</w:t>
            </w:r>
            <w:r>
              <w:rPr>
                <w:rFonts w:hint="default" w:ascii="Times New Roman" w:hAnsi="Times New Roman" w:eastAsia="仿宋_GB2312" w:cs="Times New Roman"/>
                <w:bCs/>
                <w:kern w:val="0"/>
                <w:sz w:val="18"/>
                <w:szCs w:val="18"/>
              </w:rPr>
              <w:t>（60分）</w:t>
            </w:r>
          </w:p>
        </w:tc>
        <w:tc>
          <w:tcPr>
            <w:tcW w:w="1260" w:type="dxa"/>
            <w:vMerge w:val="restart"/>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中国设计智造大奖</w:t>
            </w:r>
          </w:p>
        </w:tc>
        <w:tc>
          <w:tcPr>
            <w:tcW w:w="1080" w:type="dxa"/>
            <w:vMerge w:val="restart"/>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金奖</w:t>
            </w:r>
          </w:p>
        </w:tc>
        <w:tc>
          <w:tcPr>
            <w:tcW w:w="1077"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前2名</w:t>
            </w:r>
          </w:p>
        </w:tc>
        <w:tc>
          <w:tcPr>
            <w:tcW w:w="846"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834"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1823" w:type="dxa"/>
            <w:noWrap w:val="0"/>
            <w:vAlign w:val="center"/>
          </w:tcPr>
          <w:p>
            <w:pPr>
              <w:widowControl/>
              <w:spacing w:line="240" w:lineRule="exact"/>
              <w:ind w:firstLine="0" w:firstLineChars="0"/>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高级工业设计师免评项。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510"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080" w:type="dxa"/>
            <w:vMerge w:val="continue"/>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1077"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前5名</w:t>
            </w:r>
          </w:p>
        </w:tc>
        <w:tc>
          <w:tcPr>
            <w:tcW w:w="846" w:type="dxa"/>
            <w:vMerge w:val="restart"/>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20</w:t>
            </w:r>
          </w:p>
        </w:tc>
        <w:tc>
          <w:tcPr>
            <w:tcW w:w="834"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10n</w:t>
            </w:r>
          </w:p>
        </w:tc>
        <w:tc>
          <w:tcPr>
            <w:tcW w:w="1823" w:type="dxa"/>
            <w:vMerge w:val="restart"/>
            <w:noWrap w:val="0"/>
            <w:vAlign w:val="center"/>
          </w:tcPr>
          <w:p>
            <w:pPr>
              <w:widowControl/>
              <w:spacing w:line="240" w:lineRule="exact"/>
              <w:ind w:firstLine="0" w:firstLineChars="0"/>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n为经专家认定的获奖项数。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510"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080" w:type="dxa"/>
            <w:vMerge w:val="restart"/>
            <w:noWrap w:val="0"/>
            <w:vAlign w:val="center"/>
          </w:tcPr>
          <w:p>
            <w:pPr>
              <w:widowControl/>
              <w:spacing w:line="220" w:lineRule="exact"/>
              <w:ind w:firstLine="0" w:firstLineChars="0"/>
              <w:jc w:val="center"/>
              <w:rPr>
                <w:rFonts w:hint="default" w:ascii="Times New Roman" w:hAnsi="Times New Roman" w:cs="Times New Roman"/>
              </w:rPr>
            </w:pPr>
            <w:r>
              <w:rPr>
                <w:rFonts w:hint="default" w:ascii="Times New Roman" w:hAnsi="Times New Roman" w:eastAsia="仿宋_GB2312" w:cs="Times New Roman"/>
                <w:kern w:val="0"/>
                <w:sz w:val="18"/>
                <w:szCs w:val="18"/>
              </w:rPr>
              <w:t>银奖</w:t>
            </w:r>
          </w:p>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1077"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前2名</w:t>
            </w:r>
          </w:p>
        </w:tc>
        <w:tc>
          <w:tcPr>
            <w:tcW w:w="846" w:type="dxa"/>
            <w:vMerge w:val="continue"/>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834"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5n</w:t>
            </w:r>
          </w:p>
        </w:tc>
        <w:tc>
          <w:tcPr>
            <w:tcW w:w="1823" w:type="dxa"/>
            <w:vMerge w:val="continue"/>
            <w:noWrap w:val="0"/>
            <w:vAlign w:val="center"/>
          </w:tcPr>
          <w:p>
            <w:pPr>
              <w:widowControl/>
              <w:spacing w:line="240" w:lineRule="exact"/>
              <w:ind w:firstLine="0" w:firstLineChars="0"/>
              <w:jc w:val="left"/>
              <w:rPr>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510"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080" w:type="dxa"/>
            <w:vMerge w:val="continue"/>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1077"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前5名</w:t>
            </w:r>
          </w:p>
        </w:tc>
        <w:tc>
          <w:tcPr>
            <w:tcW w:w="846" w:type="dxa"/>
            <w:vMerge w:val="continue"/>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834"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2n</w:t>
            </w:r>
          </w:p>
        </w:tc>
        <w:tc>
          <w:tcPr>
            <w:tcW w:w="1823" w:type="dxa"/>
            <w:vMerge w:val="continue"/>
            <w:noWrap w:val="0"/>
            <w:vAlign w:val="center"/>
          </w:tcPr>
          <w:p>
            <w:pPr>
              <w:widowControl/>
              <w:spacing w:line="240" w:lineRule="exact"/>
              <w:ind w:firstLine="0" w:firstLineChars="0"/>
              <w:jc w:val="left"/>
              <w:rPr>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690"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080" w:type="dxa"/>
            <w:noWrap w:val="0"/>
            <w:vAlign w:val="center"/>
          </w:tcPr>
          <w:p>
            <w:pPr>
              <w:widowControl/>
              <w:spacing w:line="220" w:lineRule="exact"/>
              <w:ind w:firstLine="0" w:firstLineChars="0"/>
              <w:jc w:val="center"/>
              <w:rPr>
                <w:rFonts w:hint="default" w:ascii="Times New Roman" w:hAnsi="Times New Roman" w:cs="Times New Roman"/>
              </w:rPr>
            </w:pPr>
            <w:r>
              <w:rPr>
                <w:rFonts w:hint="default" w:ascii="Times New Roman" w:hAnsi="Times New Roman" w:eastAsia="仿宋_GB2312" w:cs="Times New Roman"/>
                <w:kern w:val="0"/>
                <w:sz w:val="18"/>
                <w:szCs w:val="18"/>
              </w:rPr>
              <w:t>铜奖</w:t>
            </w:r>
          </w:p>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1077"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前2名</w:t>
            </w:r>
          </w:p>
        </w:tc>
        <w:tc>
          <w:tcPr>
            <w:tcW w:w="846" w:type="dxa"/>
            <w:vMerge w:val="continue"/>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834"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n</w:t>
            </w:r>
          </w:p>
        </w:tc>
        <w:tc>
          <w:tcPr>
            <w:tcW w:w="1823" w:type="dxa"/>
            <w:vMerge w:val="continue"/>
            <w:noWrap w:val="0"/>
            <w:vAlign w:val="center"/>
          </w:tcPr>
          <w:p>
            <w:pPr>
              <w:widowControl/>
              <w:spacing w:line="240" w:lineRule="exact"/>
              <w:ind w:firstLine="0" w:firstLineChars="0"/>
              <w:jc w:val="left"/>
              <w:rPr>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452"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260" w:type="dxa"/>
            <w:vMerge w:val="restart"/>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中国创新设计红星奖</w:t>
            </w:r>
          </w:p>
        </w:tc>
        <w:tc>
          <w:tcPr>
            <w:tcW w:w="1080" w:type="dxa"/>
            <w:vMerge w:val="restart"/>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至尊金奖</w:t>
            </w:r>
          </w:p>
        </w:tc>
        <w:tc>
          <w:tcPr>
            <w:tcW w:w="1077"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前2名</w:t>
            </w:r>
          </w:p>
        </w:tc>
        <w:tc>
          <w:tcPr>
            <w:tcW w:w="846"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834"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1823" w:type="dxa"/>
            <w:noWrap w:val="0"/>
            <w:vAlign w:val="center"/>
          </w:tcPr>
          <w:p>
            <w:pPr>
              <w:widowControl/>
              <w:spacing w:line="240" w:lineRule="exact"/>
              <w:ind w:firstLine="0" w:firstLineChars="0"/>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高级工业设计师免评项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599"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080" w:type="dxa"/>
            <w:vMerge w:val="continue"/>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1077"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前5名</w:t>
            </w:r>
          </w:p>
        </w:tc>
        <w:tc>
          <w:tcPr>
            <w:tcW w:w="846" w:type="dxa"/>
            <w:vMerge w:val="restart"/>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20</w:t>
            </w:r>
          </w:p>
        </w:tc>
        <w:tc>
          <w:tcPr>
            <w:tcW w:w="834"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5n</w:t>
            </w:r>
          </w:p>
        </w:tc>
        <w:tc>
          <w:tcPr>
            <w:tcW w:w="1823" w:type="dxa"/>
            <w:vMerge w:val="restart"/>
            <w:noWrap w:val="0"/>
            <w:vAlign w:val="center"/>
          </w:tcPr>
          <w:p>
            <w:pPr>
              <w:widowControl/>
              <w:spacing w:line="240" w:lineRule="exact"/>
              <w:ind w:firstLine="0" w:firstLineChars="0"/>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n为经专家认定的获奖项数。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687"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080"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金奖</w:t>
            </w:r>
          </w:p>
        </w:tc>
        <w:tc>
          <w:tcPr>
            <w:tcW w:w="1077"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前2名</w:t>
            </w:r>
          </w:p>
        </w:tc>
        <w:tc>
          <w:tcPr>
            <w:tcW w:w="846" w:type="dxa"/>
            <w:vMerge w:val="continue"/>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834"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2n</w:t>
            </w:r>
          </w:p>
        </w:tc>
        <w:tc>
          <w:tcPr>
            <w:tcW w:w="1823" w:type="dxa"/>
            <w:vMerge w:val="continue"/>
            <w:noWrap w:val="0"/>
            <w:vAlign w:val="center"/>
          </w:tcPr>
          <w:p>
            <w:pPr>
              <w:widowControl/>
              <w:spacing w:line="240" w:lineRule="exact"/>
              <w:ind w:firstLine="0" w:firstLineChars="0"/>
              <w:jc w:val="left"/>
              <w:rPr>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770"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080"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最具创意奖</w:t>
            </w:r>
          </w:p>
        </w:tc>
        <w:tc>
          <w:tcPr>
            <w:tcW w:w="1077"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前2名</w:t>
            </w:r>
          </w:p>
        </w:tc>
        <w:tc>
          <w:tcPr>
            <w:tcW w:w="846" w:type="dxa"/>
            <w:vMerge w:val="continue"/>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834"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n</w:t>
            </w:r>
          </w:p>
        </w:tc>
        <w:tc>
          <w:tcPr>
            <w:tcW w:w="1823" w:type="dxa"/>
            <w:vMerge w:val="continue"/>
            <w:noWrap w:val="0"/>
            <w:vAlign w:val="center"/>
          </w:tcPr>
          <w:p>
            <w:pPr>
              <w:widowControl/>
              <w:spacing w:line="240" w:lineRule="exact"/>
              <w:ind w:firstLine="0" w:firstLineChars="0"/>
              <w:jc w:val="left"/>
              <w:rPr>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841"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080"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最佳新人奖</w:t>
            </w:r>
          </w:p>
        </w:tc>
        <w:tc>
          <w:tcPr>
            <w:tcW w:w="1077"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前2名</w:t>
            </w:r>
          </w:p>
        </w:tc>
        <w:tc>
          <w:tcPr>
            <w:tcW w:w="846" w:type="dxa"/>
            <w:vMerge w:val="continue"/>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834"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n</w:t>
            </w:r>
          </w:p>
        </w:tc>
        <w:tc>
          <w:tcPr>
            <w:tcW w:w="1823" w:type="dxa"/>
            <w:vMerge w:val="continue"/>
            <w:noWrap w:val="0"/>
            <w:vAlign w:val="center"/>
          </w:tcPr>
          <w:p>
            <w:pPr>
              <w:widowControl/>
              <w:spacing w:line="240" w:lineRule="exact"/>
              <w:ind w:firstLine="0" w:firstLineChars="0"/>
              <w:jc w:val="left"/>
              <w:rPr>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1263"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260" w:type="dxa"/>
            <w:vMerge w:val="restart"/>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光华龙腾奖</w:t>
            </w:r>
          </w:p>
        </w:tc>
        <w:tc>
          <w:tcPr>
            <w:tcW w:w="1080"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“光华龙腾奖—中国设计业十大杰出青年</w:t>
            </w:r>
          </w:p>
        </w:tc>
        <w:tc>
          <w:tcPr>
            <w:tcW w:w="1077"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846"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834"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1823" w:type="dxa"/>
            <w:noWrap w:val="0"/>
            <w:vAlign w:val="center"/>
          </w:tcPr>
          <w:p>
            <w:pPr>
              <w:widowControl/>
              <w:spacing w:line="240" w:lineRule="exact"/>
              <w:ind w:firstLine="0" w:firstLineChars="0"/>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高级工业设计师免评项。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1263"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080"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中国设计业十大杰出青年提名</w:t>
            </w:r>
          </w:p>
        </w:tc>
        <w:tc>
          <w:tcPr>
            <w:tcW w:w="1077"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846"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20</w:t>
            </w:r>
          </w:p>
        </w:tc>
        <w:tc>
          <w:tcPr>
            <w:tcW w:w="834"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5n</w:t>
            </w:r>
          </w:p>
        </w:tc>
        <w:tc>
          <w:tcPr>
            <w:tcW w:w="1823" w:type="dxa"/>
            <w:noWrap w:val="0"/>
            <w:vAlign w:val="center"/>
          </w:tcPr>
          <w:p>
            <w:pPr>
              <w:widowControl/>
              <w:spacing w:line="240" w:lineRule="exact"/>
              <w:ind w:firstLine="0" w:firstLineChars="0"/>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n为经专家认定的获奖项数。其中社会力量设奖项目，由专家根据颁奖单位、项目价值等综合评定分值。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1031"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260" w:type="dxa"/>
            <w:vMerge w:val="restart"/>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其他省级以上政府或政府工业设计主管部门授予的与工业设计专业技术工作相关的荣誉称号或相应奖项</w:t>
            </w:r>
          </w:p>
        </w:tc>
        <w:tc>
          <w:tcPr>
            <w:tcW w:w="1080" w:type="dxa"/>
            <w:vMerge w:val="restart"/>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1077"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前2名</w:t>
            </w:r>
          </w:p>
        </w:tc>
        <w:tc>
          <w:tcPr>
            <w:tcW w:w="846" w:type="dxa"/>
            <w:vMerge w:val="restart"/>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10</w:t>
            </w:r>
          </w:p>
        </w:tc>
        <w:tc>
          <w:tcPr>
            <w:tcW w:w="834"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5n</w:t>
            </w:r>
          </w:p>
        </w:tc>
        <w:tc>
          <w:tcPr>
            <w:tcW w:w="1823" w:type="dxa"/>
            <w:vMerge w:val="restart"/>
            <w:noWrap w:val="0"/>
            <w:vAlign w:val="center"/>
          </w:tcPr>
          <w:p>
            <w:pPr>
              <w:widowControl/>
              <w:spacing w:line="240" w:lineRule="exact"/>
              <w:ind w:firstLine="0" w:firstLineChars="0"/>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n为经专家认定的获奖项数。其中荣誉称号或相应奖项项目，由专家根据颁奖单位、项目价值等综合评定分值。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1657"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080" w:type="dxa"/>
            <w:vMerge w:val="continue"/>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1077"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前5名</w:t>
            </w:r>
          </w:p>
        </w:tc>
        <w:tc>
          <w:tcPr>
            <w:tcW w:w="846" w:type="dxa"/>
            <w:vMerge w:val="continue"/>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834"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2n</w:t>
            </w:r>
          </w:p>
        </w:tc>
        <w:tc>
          <w:tcPr>
            <w:tcW w:w="1823" w:type="dxa"/>
            <w:vMerge w:val="continue"/>
            <w:noWrap w:val="0"/>
            <w:vAlign w:val="center"/>
          </w:tcPr>
          <w:p>
            <w:pPr>
              <w:widowControl/>
              <w:spacing w:line="240" w:lineRule="exact"/>
              <w:ind w:firstLine="0" w:firstLineChars="0"/>
              <w:jc w:val="left"/>
              <w:rPr>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858"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bCs/>
                <w:kern w:val="0"/>
                <w:sz w:val="18"/>
                <w:szCs w:val="18"/>
              </w:rPr>
            </w:pPr>
          </w:p>
        </w:tc>
        <w:tc>
          <w:tcPr>
            <w:tcW w:w="1080" w:type="dxa"/>
            <w:vMerge w:val="restart"/>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市场认可</w:t>
            </w:r>
          </w:p>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bCs/>
                <w:kern w:val="0"/>
                <w:sz w:val="18"/>
                <w:szCs w:val="18"/>
              </w:rPr>
              <w:t>（50分）</w:t>
            </w:r>
          </w:p>
        </w:tc>
        <w:tc>
          <w:tcPr>
            <w:tcW w:w="1260" w:type="dxa"/>
            <w:vMerge w:val="restart"/>
            <w:noWrap w:val="0"/>
            <w:vAlign w:val="center"/>
          </w:tcPr>
          <w:p>
            <w:pPr>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投放市场</w:t>
            </w:r>
          </w:p>
        </w:tc>
        <w:tc>
          <w:tcPr>
            <w:tcW w:w="1080" w:type="dxa"/>
            <w:vMerge w:val="restart"/>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设计的产品单品销量超过一百万或单品销售额超过一亿元</w:t>
            </w:r>
          </w:p>
        </w:tc>
        <w:tc>
          <w:tcPr>
            <w:tcW w:w="1077"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主要完成人</w:t>
            </w:r>
          </w:p>
        </w:tc>
        <w:tc>
          <w:tcPr>
            <w:tcW w:w="846"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834"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1823" w:type="dxa"/>
            <w:noWrap w:val="0"/>
            <w:vAlign w:val="center"/>
          </w:tcPr>
          <w:p>
            <w:pPr>
              <w:widowControl/>
              <w:spacing w:line="240" w:lineRule="exact"/>
              <w:ind w:firstLine="0" w:firstLineChars="0"/>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高级工业设计师免评项。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652"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260" w:type="dxa"/>
            <w:vMerge w:val="continue"/>
            <w:noWrap w:val="0"/>
            <w:vAlign w:val="center"/>
          </w:tcPr>
          <w:p>
            <w:pPr>
              <w:spacing w:line="240" w:lineRule="exact"/>
              <w:ind w:firstLine="0" w:firstLineChars="0"/>
              <w:jc w:val="center"/>
              <w:rPr>
                <w:rFonts w:hint="default" w:ascii="Times New Roman" w:hAnsi="Times New Roman" w:eastAsia="仿宋_GB2312" w:cs="Times New Roman"/>
                <w:kern w:val="0"/>
                <w:sz w:val="18"/>
                <w:szCs w:val="18"/>
              </w:rPr>
            </w:pPr>
          </w:p>
        </w:tc>
        <w:tc>
          <w:tcPr>
            <w:tcW w:w="1080" w:type="dxa"/>
            <w:vMerge w:val="continue"/>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1077"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设计骨干</w:t>
            </w:r>
          </w:p>
        </w:tc>
        <w:tc>
          <w:tcPr>
            <w:tcW w:w="846" w:type="dxa"/>
            <w:vMerge w:val="restart"/>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50</w:t>
            </w:r>
          </w:p>
        </w:tc>
        <w:tc>
          <w:tcPr>
            <w:tcW w:w="834"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10n</w:t>
            </w:r>
          </w:p>
        </w:tc>
        <w:tc>
          <w:tcPr>
            <w:tcW w:w="1823" w:type="dxa"/>
            <w:vMerge w:val="restart"/>
            <w:noWrap w:val="0"/>
            <w:vAlign w:val="center"/>
          </w:tcPr>
          <w:p>
            <w:pPr>
              <w:spacing w:line="240" w:lineRule="exact"/>
              <w:ind w:firstLine="0" w:firstLineChars="0"/>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n为经专家认可产生实际效益的产品。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699"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080" w:type="dxa"/>
            <w:vMerge w:val="restart"/>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设计的产品单品销量超过十万或单品销售额超过一千万元</w:t>
            </w:r>
          </w:p>
        </w:tc>
        <w:tc>
          <w:tcPr>
            <w:tcW w:w="1077"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主要完成人</w:t>
            </w:r>
          </w:p>
        </w:tc>
        <w:tc>
          <w:tcPr>
            <w:tcW w:w="846" w:type="dxa"/>
            <w:vMerge w:val="continue"/>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834"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10n</w:t>
            </w:r>
          </w:p>
        </w:tc>
        <w:tc>
          <w:tcPr>
            <w:tcW w:w="1823" w:type="dxa"/>
            <w:vMerge w:val="continue"/>
            <w:noWrap w:val="0"/>
            <w:vAlign w:val="center"/>
          </w:tcPr>
          <w:p>
            <w:pPr>
              <w:spacing w:line="240" w:lineRule="exact"/>
              <w:ind w:firstLine="0" w:firstLineChars="0"/>
              <w:jc w:val="left"/>
              <w:rPr>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737"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080" w:type="dxa"/>
            <w:vMerge w:val="continue"/>
            <w:noWrap w:val="0"/>
            <w:vAlign w:val="top"/>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1077"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设计骨干</w:t>
            </w:r>
          </w:p>
        </w:tc>
        <w:tc>
          <w:tcPr>
            <w:tcW w:w="846" w:type="dxa"/>
            <w:vMerge w:val="continue"/>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834"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5n</w:t>
            </w:r>
          </w:p>
        </w:tc>
        <w:tc>
          <w:tcPr>
            <w:tcW w:w="1823" w:type="dxa"/>
            <w:vMerge w:val="continue"/>
            <w:noWrap w:val="0"/>
            <w:vAlign w:val="center"/>
          </w:tcPr>
          <w:p>
            <w:pPr>
              <w:widowControl/>
              <w:spacing w:line="240" w:lineRule="exact"/>
              <w:ind w:firstLine="0" w:firstLineChars="0"/>
              <w:jc w:val="left"/>
              <w:rPr>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653"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bCs/>
                <w:kern w:val="0"/>
                <w:sz w:val="18"/>
                <w:szCs w:val="18"/>
              </w:rPr>
            </w:pPr>
          </w:p>
        </w:tc>
        <w:tc>
          <w:tcPr>
            <w:tcW w:w="1080" w:type="dxa"/>
            <w:vMerge w:val="restart"/>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与工业设计专业相关的专利、软件著作权及论文著作（20分）</w:t>
            </w:r>
          </w:p>
        </w:tc>
        <w:tc>
          <w:tcPr>
            <w:tcW w:w="1260" w:type="dxa"/>
            <w:vMerge w:val="restart"/>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专利及软件著作权</w:t>
            </w:r>
          </w:p>
        </w:tc>
        <w:tc>
          <w:tcPr>
            <w:tcW w:w="1080" w:type="dxa"/>
            <w:vMerge w:val="restart"/>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发明专利</w:t>
            </w:r>
          </w:p>
        </w:tc>
        <w:tc>
          <w:tcPr>
            <w:tcW w:w="1077"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第一发明人</w:t>
            </w:r>
          </w:p>
        </w:tc>
        <w:tc>
          <w:tcPr>
            <w:tcW w:w="846" w:type="dxa"/>
            <w:vMerge w:val="restart"/>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20</w:t>
            </w:r>
          </w:p>
        </w:tc>
        <w:tc>
          <w:tcPr>
            <w:tcW w:w="834"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20n</w:t>
            </w:r>
          </w:p>
        </w:tc>
        <w:tc>
          <w:tcPr>
            <w:tcW w:w="1823" w:type="dxa"/>
            <w:vMerge w:val="restart"/>
            <w:noWrap w:val="0"/>
            <w:vAlign w:val="center"/>
          </w:tcPr>
          <w:p>
            <w:pPr>
              <w:widowControl/>
              <w:spacing w:line="240" w:lineRule="exact"/>
              <w:ind w:firstLine="0" w:firstLineChars="0"/>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n为经专家认可产生实际效益的专利数。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510"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080" w:type="dxa"/>
            <w:vMerge w:val="continue"/>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1077"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其他发明人</w:t>
            </w:r>
          </w:p>
        </w:tc>
        <w:tc>
          <w:tcPr>
            <w:tcW w:w="846" w:type="dxa"/>
            <w:vMerge w:val="continue"/>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834"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10n</w:t>
            </w:r>
          </w:p>
        </w:tc>
        <w:tc>
          <w:tcPr>
            <w:tcW w:w="1823" w:type="dxa"/>
            <w:vMerge w:val="continue"/>
            <w:noWrap w:val="0"/>
            <w:vAlign w:val="center"/>
          </w:tcPr>
          <w:p>
            <w:pPr>
              <w:widowControl/>
              <w:spacing w:line="240" w:lineRule="exact"/>
              <w:ind w:firstLine="0" w:firstLineChars="0"/>
              <w:jc w:val="left"/>
              <w:rPr>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510"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080" w:type="dxa"/>
            <w:vMerge w:val="restart"/>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实用新型专利</w:t>
            </w:r>
          </w:p>
        </w:tc>
        <w:tc>
          <w:tcPr>
            <w:tcW w:w="1077"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第一发明人</w:t>
            </w:r>
          </w:p>
        </w:tc>
        <w:tc>
          <w:tcPr>
            <w:tcW w:w="846" w:type="dxa"/>
            <w:vMerge w:val="restart"/>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cs="Times New Roman"/>
                <w:kern w:val="0"/>
                <w:sz w:val="18"/>
                <w:szCs w:val="18"/>
              </w:rPr>
              <w:t>10</w:t>
            </w:r>
          </w:p>
        </w:tc>
        <w:tc>
          <w:tcPr>
            <w:tcW w:w="834"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10n</w:t>
            </w:r>
          </w:p>
        </w:tc>
        <w:tc>
          <w:tcPr>
            <w:tcW w:w="1823" w:type="dxa"/>
            <w:vMerge w:val="continue"/>
            <w:noWrap w:val="0"/>
            <w:vAlign w:val="center"/>
          </w:tcPr>
          <w:p>
            <w:pPr>
              <w:widowControl/>
              <w:spacing w:line="240" w:lineRule="exact"/>
              <w:ind w:firstLine="0" w:firstLineChars="0"/>
              <w:jc w:val="left"/>
              <w:rPr>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578"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080" w:type="dxa"/>
            <w:vMerge w:val="continue"/>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1077"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其他发明人</w:t>
            </w:r>
          </w:p>
        </w:tc>
        <w:tc>
          <w:tcPr>
            <w:tcW w:w="846" w:type="dxa"/>
            <w:vMerge w:val="continue"/>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834"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5n</w:t>
            </w:r>
          </w:p>
        </w:tc>
        <w:tc>
          <w:tcPr>
            <w:tcW w:w="1823" w:type="dxa"/>
            <w:vMerge w:val="continue"/>
            <w:noWrap w:val="0"/>
            <w:vAlign w:val="center"/>
          </w:tcPr>
          <w:p>
            <w:pPr>
              <w:widowControl/>
              <w:spacing w:line="240" w:lineRule="exact"/>
              <w:ind w:firstLine="0" w:firstLineChars="0"/>
              <w:jc w:val="left"/>
              <w:rPr>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608"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080" w:type="dxa"/>
            <w:vMerge w:val="restart"/>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其他专利</w:t>
            </w:r>
          </w:p>
        </w:tc>
        <w:tc>
          <w:tcPr>
            <w:tcW w:w="1077"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第一发明人</w:t>
            </w:r>
          </w:p>
        </w:tc>
        <w:tc>
          <w:tcPr>
            <w:tcW w:w="846" w:type="dxa"/>
            <w:vMerge w:val="restart"/>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6</w:t>
            </w:r>
          </w:p>
        </w:tc>
        <w:tc>
          <w:tcPr>
            <w:tcW w:w="834"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3n</w:t>
            </w:r>
          </w:p>
        </w:tc>
        <w:tc>
          <w:tcPr>
            <w:tcW w:w="1823" w:type="dxa"/>
            <w:vMerge w:val="continue"/>
            <w:noWrap w:val="0"/>
            <w:vAlign w:val="center"/>
          </w:tcPr>
          <w:p>
            <w:pPr>
              <w:widowControl/>
              <w:spacing w:line="240" w:lineRule="exact"/>
              <w:ind w:firstLine="0" w:firstLineChars="0"/>
              <w:jc w:val="left"/>
              <w:rPr>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608"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080" w:type="dxa"/>
            <w:vMerge w:val="continue"/>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1077"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其他发明人</w:t>
            </w:r>
          </w:p>
        </w:tc>
        <w:tc>
          <w:tcPr>
            <w:tcW w:w="846" w:type="dxa"/>
            <w:vMerge w:val="continue"/>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834"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1.5n</w:t>
            </w:r>
          </w:p>
        </w:tc>
        <w:tc>
          <w:tcPr>
            <w:tcW w:w="1823" w:type="dxa"/>
            <w:vMerge w:val="continue"/>
            <w:noWrap w:val="0"/>
            <w:vAlign w:val="center"/>
          </w:tcPr>
          <w:p>
            <w:pPr>
              <w:widowControl/>
              <w:spacing w:line="240" w:lineRule="exact"/>
              <w:ind w:firstLine="0" w:firstLineChars="0"/>
              <w:jc w:val="left"/>
              <w:rPr>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510"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080" w:type="dxa"/>
            <w:vMerge w:val="restart"/>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软件测评报告</w:t>
            </w:r>
          </w:p>
        </w:tc>
        <w:tc>
          <w:tcPr>
            <w:tcW w:w="1077"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第一</w:t>
            </w:r>
          </w:p>
        </w:tc>
        <w:tc>
          <w:tcPr>
            <w:tcW w:w="846" w:type="dxa"/>
            <w:vMerge w:val="restart"/>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6</w:t>
            </w:r>
          </w:p>
        </w:tc>
        <w:tc>
          <w:tcPr>
            <w:tcW w:w="834"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3n</w:t>
            </w:r>
          </w:p>
        </w:tc>
        <w:tc>
          <w:tcPr>
            <w:tcW w:w="1823" w:type="dxa"/>
            <w:noWrap w:val="0"/>
            <w:vAlign w:val="center"/>
          </w:tcPr>
          <w:p>
            <w:pPr>
              <w:widowControl/>
              <w:spacing w:line="240" w:lineRule="exact"/>
              <w:ind w:firstLine="0" w:firstLineChars="0"/>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单位或专利代理事务所盖章为准，n为经专家认定产生实际效益的数。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1402"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080" w:type="dxa"/>
            <w:vMerge w:val="continue"/>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1077"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其他</w:t>
            </w:r>
          </w:p>
        </w:tc>
        <w:tc>
          <w:tcPr>
            <w:tcW w:w="846" w:type="dxa"/>
            <w:vMerge w:val="continue"/>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834"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1.5n</w:t>
            </w:r>
          </w:p>
        </w:tc>
        <w:tc>
          <w:tcPr>
            <w:tcW w:w="1823" w:type="dxa"/>
            <w:noWrap w:val="0"/>
            <w:vAlign w:val="center"/>
          </w:tcPr>
          <w:p>
            <w:pPr>
              <w:widowControl/>
              <w:spacing w:line="240" w:lineRule="exact"/>
              <w:ind w:firstLine="0" w:firstLineChars="0"/>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最多不得超过5人，n为经专家认定产生实际效益的数。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402"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highlight w:val="yellow"/>
              </w:rPr>
            </w:pPr>
          </w:p>
        </w:tc>
        <w:tc>
          <w:tcPr>
            <w:tcW w:w="1260" w:type="dxa"/>
            <w:vMerge w:val="restart"/>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论文著作</w:t>
            </w:r>
          </w:p>
        </w:tc>
        <w:tc>
          <w:tcPr>
            <w:tcW w:w="1080" w:type="dxa"/>
            <w:vMerge w:val="restart"/>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专著</w:t>
            </w:r>
          </w:p>
        </w:tc>
        <w:tc>
          <w:tcPr>
            <w:tcW w:w="1077"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主编</w:t>
            </w:r>
          </w:p>
        </w:tc>
        <w:tc>
          <w:tcPr>
            <w:tcW w:w="846" w:type="dxa"/>
            <w:vMerge w:val="restart"/>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15</w:t>
            </w:r>
          </w:p>
        </w:tc>
        <w:tc>
          <w:tcPr>
            <w:tcW w:w="834"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10n</w:t>
            </w:r>
          </w:p>
        </w:tc>
        <w:tc>
          <w:tcPr>
            <w:tcW w:w="1823" w:type="dxa"/>
            <w:vMerge w:val="restart"/>
            <w:noWrap w:val="0"/>
            <w:vAlign w:val="center"/>
          </w:tcPr>
          <w:p>
            <w:pPr>
              <w:widowControl/>
              <w:spacing w:line="240" w:lineRule="exact"/>
              <w:ind w:firstLine="0" w:firstLineChars="0"/>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n为经专家认定的数。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454"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highlight w:val="yellow"/>
              </w:rPr>
            </w:pPr>
          </w:p>
        </w:tc>
        <w:tc>
          <w:tcPr>
            <w:tcW w:w="126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080" w:type="dxa"/>
            <w:vMerge w:val="continue"/>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1077"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参编</w:t>
            </w:r>
          </w:p>
        </w:tc>
        <w:tc>
          <w:tcPr>
            <w:tcW w:w="846" w:type="dxa"/>
            <w:vMerge w:val="continue"/>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834"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5n</w:t>
            </w:r>
          </w:p>
        </w:tc>
        <w:tc>
          <w:tcPr>
            <w:tcW w:w="1823" w:type="dxa"/>
            <w:vMerge w:val="continue"/>
            <w:noWrap w:val="0"/>
            <w:vAlign w:val="center"/>
          </w:tcPr>
          <w:p>
            <w:pPr>
              <w:widowControl/>
              <w:spacing w:line="240" w:lineRule="exact"/>
              <w:ind w:firstLine="0" w:firstLineChars="0"/>
              <w:jc w:val="left"/>
              <w:rPr>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454"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highlight w:val="yellow"/>
              </w:rPr>
            </w:pPr>
          </w:p>
        </w:tc>
        <w:tc>
          <w:tcPr>
            <w:tcW w:w="126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080" w:type="dxa"/>
            <w:vMerge w:val="restart"/>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编著、教材、译著</w:t>
            </w:r>
          </w:p>
        </w:tc>
        <w:tc>
          <w:tcPr>
            <w:tcW w:w="1077"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第一作者</w:t>
            </w:r>
          </w:p>
        </w:tc>
        <w:tc>
          <w:tcPr>
            <w:tcW w:w="846" w:type="dxa"/>
            <w:vMerge w:val="continue"/>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834"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6n</w:t>
            </w:r>
          </w:p>
        </w:tc>
        <w:tc>
          <w:tcPr>
            <w:tcW w:w="1823" w:type="dxa"/>
            <w:vMerge w:val="continue"/>
            <w:noWrap w:val="0"/>
            <w:vAlign w:val="center"/>
          </w:tcPr>
          <w:p>
            <w:pPr>
              <w:widowControl/>
              <w:spacing w:line="240" w:lineRule="exact"/>
              <w:ind w:firstLine="0" w:firstLineChars="0"/>
              <w:jc w:val="left"/>
              <w:rPr>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454"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highlight w:val="yellow"/>
              </w:rPr>
            </w:pPr>
          </w:p>
        </w:tc>
        <w:tc>
          <w:tcPr>
            <w:tcW w:w="126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080" w:type="dxa"/>
            <w:vMerge w:val="continue"/>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1077"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其他作者</w:t>
            </w:r>
          </w:p>
        </w:tc>
        <w:tc>
          <w:tcPr>
            <w:tcW w:w="846" w:type="dxa"/>
            <w:vMerge w:val="continue"/>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834"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2.5n</w:t>
            </w:r>
          </w:p>
        </w:tc>
        <w:tc>
          <w:tcPr>
            <w:tcW w:w="1823" w:type="dxa"/>
            <w:vMerge w:val="continue"/>
            <w:noWrap w:val="0"/>
            <w:vAlign w:val="center"/>
          </w:tcPr>
          <w:p>
            <w:pPr>
              <w:widowControl/>
              <w:spacing w:line="240" w:lineRule="exact"/>
              <w:ind w:firstLine="0" w:firstLineChars="0"/>
              <w:jc w:val="left"/>
              <w:rPr>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454"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highlight w:val="yellow"/>
              </w:rPr>
            </w:pPr>
          </w:p>
        </w:tc>
        <w:tc>
          <w:tcPr>
            <w:tcW w:w="126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080" w:type="dxa"/>
            <w:vMerge w:val="restart"/>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SCI</w:t>
            </w:r>
          </w:p>
        </w:tc>
        <w:tc>
          <w:tcPr>
            <w:tcW w:w="1077"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第一作者或通讯作者</w:t>
            </w:r>
          </w:p>
        </w:tc>
        <w:tc>
          <w:tcPr>
            <w:tcW w:w="846" w:type="dxa"/>
            <w:vMerge w:val="continue"/>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834"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4n</w:t>
            </w:r>
          </w:p>
        </w:tc>
        <w:tc>
          <w:tcPr>
            <w:tcW w:w="1823" w:type="dxa"/>
            <w:vMerge w:val="continue"/>
            <w:noWrap w:val="0"/>
            <w:vAlign w:val="center"/>
          </w:tcPr>
          <w:p>
            <w:pPr>
              <w:widowControl/>
              <w:spacing w:line="240" w:lineRule="exact"/>
              <w:ind w:firstLine="0" w:firstLineChars="0"/>
              <w:jc w:val="left"/>
              <w:rPr>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374"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highlight w:val="yellow"/>
              </w:rPr>
            </w:pPr>
          </w:p>
        </w:tc>
        <w:tc>
          <w:tcPr>
            <w:tcW w:w="126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080" w:type="dxa"/>
            <w:vMerge w:val="continue"/>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1077"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前三名</w:t>
            </w:r>
          </w:p>
        </w:tc>
        <w:tc>
          <w:tcPr>
            <w:tcW w:w="846" w:type="dxa"/>
            <w:vMerge w:val="continue"/>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834"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2n</w:t>
            </w:r>
          </w:p>
        </w:tc>
        <w:tc>
          <w:tcPr>
            <w:tcW w:w="1823" w:type="dxa"/>
            <w:vMerge w:val="continue"/>
            <w:noWrap w:val="0"/>
            <w:vAlign w:val="center"/>
          </w:tcPr>
          <w:p>
            <w:pPr>
              <w:widowControl/>
              <w:spacing w:line="240" w:lineRule="exact"/>
              <w:ind w:firstLine="0" w:firstLineChars="0"/>
              <w:jc w:val="left"/>
              <w:rPr>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454"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highlight w:val="yellow"/>
              </w:rPr>
            </w:pPr>
          </w:p>
        </w:tc>
        <w:tc>
          <w:tcPr>
            <w:tcW w:w="126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080" w:type="dxa"/>
            <w:vMerge w:val="restart"/>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EI、ISTP</w:t>
            </w:r>
          </w:p>
        </w:tc>
        <w:tc>
          <w:tcPr>
            <w:tcW w:w="1077"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第一作者或通讯作者</w:t>
            </w:r>
          </w:p>
        </w:tc>
        <w:tc>
          <w:tcPr>
            <w:tcW w:w="846" w:type="dxa"/>
            <w:vMerge w:val="continue"/>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834"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2n</w:t>
            </w:r>
          </w:p>
        </w:tc>
        <w:tc>
          <w:tcPr>
            <w:tcW w:w="1823" w:type="dxa"/>
            <w:vMerge w:val="continue"/>
            <w:noWrap w:val="0"/>
            <w:vAlign w:val="center"/>
          </w:tcPr>
          <w:p>
            <w:pPr>
              <w:widowControl/>
              <w:spacing w:line="240" w:lineRule="exact"/>
              <w:ind w:firstLine="0" w:firstLineChars="0"/>
              <w:jc w:val="left"/>
              <w:rPr>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339"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highlight w:val="yellow"/>
              </w:rPr>
            </w:pPr>
          </w:p>
        </w:tc>
        <w:tc>
          <w:tcPr>
            <w:tcW w:w="126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080" w:type="dxa"/>
            <w:vMerge w:val="continue"/>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1077"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前三名</w:t>
            </w:r>
          </w:p>
        </w:tc>
        <w:tc>
          <w:tcPr>
            <w:tcW w:w="846" w:type="dxa"/>
            <w:vMerge w:val="continue"/>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834"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n</w:t>
            </w:r>
          </w:p>
        </w:tc>
        <w:tc>
          <w:tcPr>
            <w:tcW w:w="1823" w:type="dxa"/>
            <w:vMerge w:val="continue"/>
            <w:noWrap w:val="0"/>
            <w:vAlign w:val="center"/>
          </w:tcPr>
          <w:p>
            <w:pPr>
              <w:widowControl/>
              <w:spacing w:line="240" w:lineRule="exact"/>
              <w:ind w:firstLine="0" w:firstLineChars="0"/>
              <w:jc w:val="left"/>
              <w:rPr>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454"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080" w:type="dxa"/>
            <w:vMerge w:val="restart"/>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核心期刊</w:t>
            </w:r>
          </w:p>
        </w:tc>
        <w:tc>
          <w:tcPr>
            <w:tcW w:w="1077"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第一作者或通讯作者</w:t>
            </w:r>
          </w:p>
        </w:tc>
        <w:tc>
          <w:tcPr>
            <w:tcW w:w="846" w:type="dxa"/>
            <w:vMerge w:val="continue"/>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834"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3n</w:t>
            </w:r>
          </w:p>
        </w:tc>
        <w:tc>
          <w:tcPr>
            <w:tcW w:w="1823" w:type="dxa"/>
            <w:vMerge w:val="continue"/>
            <w:noWrap w:val="0"/>
            <w:vAlign w:val="center"/>
          </w:tcPr>
          <w:p>
            <w:pPr>
              <w:widowControl/>
              <w:spacing w:line="240" w:lineRule="exact"/>
              <w:ind w:firstLine="0" w:firstLineChars="0"/>
              <w:jc w:val="left"/>
              <w:rPr>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356"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080" w:type="dxa"/>
            <w:vMerge w:val="continue"/>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1077"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前三名</w:t>
            </w:r>
          </w:p>
        </w:tc>
        <w:tc>
          <w:tcPr>
            <w:tcW w:w="846" w:type="dxa"/>
            <w:vMerge w:val="continue"/>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834"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n</w:t>
            </w:r>
          </w:p>
        </w:tc>
        <w:tc>
          <w:tcPr>
            <w:tcW w:w="1823" w:type="dxa"/>
            <w:vMerge w:val="continue"/>
            <w:noWrap w:val="0"/>
            <w:vAlign w:val="center"/>
          </w:tcPr>
          <w:p>
            <w:pPr>
              <w:widowControl/>
              <w:spacing w:line="240" w:lineRule="exact"/>
              <w:ind w:firstLine="0" w:firstLineChars="0"/>
              <w:jc w:val="left"/>
              <w:rPr>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454"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080" w:type="dxa"/>
            <w:vMerge w:val="restart"/>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其他学术期刊</w:t>
            </w:r>
          </w:p>
        </w:tc>
        <w:tc>
          <w:tcPr>
            <w:tcW w:w="1077"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第一作者</w:t>
            </w:r>
          </w:p>
        </w:tc>
        <w:tc>
          <w:tcPr>
            <w:tcW w:w="846" w:type="dxa"/>
            <w:vMerge w:val="continue"/>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834"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0.5n</w:t>
            </w:r>
          </w:p>
        </w:tc>
        <w:tc>
          <w:tcPr>
            <w:tcW w:w="1823" w:type="dxa"/>
            <w:vMerge w:val="continue"/>
            <w:noWrap w:val="0"/>
            <w:vAlign w:val="center"/>
          </w:tcPr>
          <w:p>
            <w:pPr>
              <w:widowControl/>
              <w:spacing w:line="240" w:lineRule="exact"/>
              <w:ind w:firstLine="0" w:firstLineChars="0"/>
              <w:jc w:val="left"/>
              <w:rPr>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454" w:hRule="atLeast"/>
          <w:jc w:val="center"/>
        </w:trPr>
        <w:tc>
          <w:tcPr>
            <w:tcW w:w="845"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rFonts w:hint="default" w:ascii="Times New Roman" w:hAnsi="Times New Roman" w:eastAsia="仿宋_GB2312" w:cs="Times New Roman"/>
                <w:kern w:val="0"/>
                <w:sz w:val="18"/>
                <w:szCs w:val="18"/>
              </w:rPr>
            </w:pPr>
          </w:p>
        </w:tc>
        <w:tc>
          <w:tcPr>
            <w:tcW w:w="1080" w:type="dxa"/>
            <w:vMerge w:val="continue"/>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1077"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前三名</w:t>
            </w:r>
          </w:p>
        </w:tc>
        <w:tc>
          <w:tcPr>
            <w:tcW w:w="846" w:type="dxa"/>
            <w:vMerge w:val="continue"/>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p>
        </w:tc>
        <w:tc>
          <w:tcPr>
            <w:tcW w:w="834" w:type="dxa"/>
            <w:noWrap w:val="0"/>
            <w:vAlign w:val="center"/>
          </w:tcPr>
          <w:p>
            <w:pPr>
              <w:widowControl/>
              <w:spacing w:line="220" w:lineRule="exact"/>
              <w:ind w:firstLine="0" w:firstLine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0.25n</w:t>
            </w:r>
          </w:p>
        </w:tc>
        <w:tc>
          <w:tcPr>
            <w:tcW w:w="1823" w:type="dxa"/>
            <w:vMerge w:val="continue"/>
            <w:noWrap w:val="0"/>
            <w:vAlign w:val="center"/>
          </w:tcPr>
          <w:p>
            <w:pPr>
              <w:widowControl/>
              <w:spacing w:line="240" w:lineRule="exact"/>
              <w:ind w:firstLine="0" w:firstLineChars="0"/>
              <w:jc w:val="left"/>
              <w:rPr>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9" w:type="dxa"/>
            <w:left w:w="28" w:type="dxa"/>
            <w:bottom w:w="9" w:type="dxa"/>
            <w:right w:w="28" w:type="dxa"/>
          </w:tblCellMar>
        </w:tblPrEx>
        <w:trPr>
          <w:trHeight w:val="1979" w:hRule="atLeast"/>
          <w:jc w:val="center"/>
        </w:trPr>
        <w:tc>
          <w:tcPr>
            <w:tcW w:w="8845" w:type="dxa"/>
            <w:gridSpan w:val="8"/>
            <w:noWrap w:val="0"/>
            <w:vAlign w:val="center"/>
          </w:tcPr>
          <w:p>
            <w:pPr>
              <w:widowControl/>
              <w:spacing w:line="240" w:lineRule="exact"/>
              <w:ind w:firstLine="360" w:firstLineChars="200"/>
              <w:jc w:val="left"/>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备注：</w:t>
            </w:r>
          </w:p>
          <w:p>
            <w:pPr>
              <w:numPr>
                <w:ilvl w:val="0"/>
                <w:numId w:val="0"/>
              </w:numPr>
              <w:kinsoku w:val="0"/>
              <w:wordWrap w:val="0"/>
              <w:topLinePunct/>
              <w:autoSpaceDE w:val="0"/>
              <w:autoSpaceDN w:val="0"/>
              <w:adjustRightInd w:val="0"/>
              <w:snapToGrid w:val="0"/>
              <w:spacing w:line="240" w:lineRule="exact"/>
              <w:ind w:firstLine="360" w:firstLineChars="200"/>
              <w:jc w:val="left"/>
              <w:textAlignment w:val="top"/>
              <w:rPr>
                <w:rFonts w:hint="default" w:ascii="Times New Roman" w:hAnsi="Times New Roman" w:eastAsia="仿宋_GB2312" w:cs="Times New Roman"/>
                <w:kern w:val="0"/>
                <w:sz w:val="18"/>
                <w:szCs w:val="18"/>
              </w:rPr>
            </w:pPr>
            <w:r>
              <w:rPr>
                <w:rFonts w:hint="default" w:ascii="Times New Roman" w:hAnsi="Times New Roman" w:cs="Times New Roman"/>
                <w:kern w:val="0"/>
                <w:sz w:val="18"/>
                <w:szCs w:val="18"/>
                <w:lang w:val="en-US" w:eastAsia="zh-CN"/>
              </w:rPr>
              <w:t>1.</w:t>
            </w:r>
            <w:r>
              <w:rPr>
                <w:rFonts w:hint="default" w:ascii="Times New Roman" w:hAnsi="Times New Roman" w:eastAsia="仿宋_GB2312" w:cs="Times New Roman"/>
                <w:kern w:val="0"/>
                <w:sz w:val="18"/>
                <w:szCs w:val="18"/>
              </w:rPr>
              <w:t>量化赋分标准说明：本标准采取百分制，共包含3项评价指标，12项一级指标，</w:t>
            </w:r>
            <w:r>
              <w:rPr>
                <w:rFonts w:hint="default" w:ascii="Times New Roman" w:hAnsi="Times New Roman" w:cs="Times New Roman"/>
                <w:kern w:val="0"/>
                <w:sz w:val="18"/>
                <w:szCs w:val="18"/>
                <w:lang w:val="en-US" w:eastAsia="zh-CN"/>
              </w:rPr>
              <w:t>28</w:t>
            </w:r>
            <w:r>
              <w:rPr>
                <w:rFonts w:hint="default" w:ascii="Times New Roman" w:hAnsi="Times New Roman" w:eastAsia="仿宋_GB2312" w:cs="Times New Roman"/>
                <w:kern w:val="0"/>
                <w:sz w:val="18"/>
                <w:szCs w:val="18"/>
              </w:rPr>
              <w:t>项二级指标，</w:t>
            </w:r>
            <w:r>
              <w:rPr>
                <w:rFonts w:hint="default" w:ascii="Times New Roman" w:hAnsi="Times New Roman" w:cs="Times New Roman"/>
                <w:kern w:val="0"/>
                <w:sz w:val="18"/>
                <w:szCs w:val="18"/>
                <w:lang w:val="en-US" w:eastAsia="zh-CN"/>
              </w:rPr>
              <w:t>69</w:t>
            </w:r>
            <w:r>
              <w:rPr>
                <w:rFonts w:hint="default" w:ascii="Times New Roman" w:hAnsi="Times New Roman" w:eastAsia="仿宋_GB2312" w:cs="Times New Roman"/>
                <w:kern w:val="0"/>
                <w:sz w:val="18"/>
                <w:szCs w:val="18"/>
              </w:rPr>
              <w:t>项三级指标和</w:t>
            </w:r>
            <w:r>
              <w:rPr>
                <w:rFonts w:hint="default" w:ascii="Times New Roman" w:hAnsi="Times New Roman" w:cs="Times New Roman"/>
                <w:kern w:val="0"/>
                <w:sz w:val="18"/>
                <w:szCs w:val="18"/>
                <w:lang w:val="en-US" w:eastAsia="zh-CN"/>
              </w:rPr>
              <w:t>109</w:t>
            </w:r>
            <w:r>
              <w:rPr>
                <w:rFonts w:hint="default" w:ascii="Times New Roman" w:hAnsi="Times New Roman" w:eastAsia="仿宋_GB2312" w:cs="Times New Roman"/>
                <w:kern w:val="0"/>
                <w:sz w:val="18"/>
                <w:szCs w:val="18"/>
              </w:rPr>
              <w:t>项四级指标分项。总得分</w:t>
            </w:r>
            <w:r>
              <w:rPr>
                <w:rFonts w:hint="default" w:ascii="Times New Roman" w:hAnsi="Times New Roman" w:cs="Times New Roman"/>
                <w:kern w:val="0"/>
                <w:sz w:val="18"/>
                <w:szCs w:val="18"/>
                <w:lang w:val="en-US" w:eastAsia="zh-CN"/>
              </w:rPr>
              <w:t>150分，</w:t>
            </w:r>
            <w:r>
              <w:rPr>
                <w:rFonts w:hint="default" w:ascii="Times New Roman" w:hAnsi="Times New Roman" w:eastAsia="仿宋_GB2312" w:cs="Times New Roman"/>
                <w:kern w:val="0"/>
                <w:sz w:val="18"/>
                <w:szCs w:val="18"/>
              </w:rPr>
              <w:t>为3项评价指标得分之和，其中职业道德满分为5分，专业技术经历和水平满分为</w:t>
            </w:r>
            <w:r>
              <w:rPr>
                <w:rFonts w:hint="default" w:ascii="Times New Roman" w:hAnsi="Times New Roman" w:cs="Times New Roman"/>
                <w:kern w:val="0"/>
                <w:sz w:val="18"/>
                <w:szCs w:val="18"/>
                <w:lang w:val="en-US" w:eastAsia="zh-CN"/>
              </w:rPr>
              <w:t>4</w:t>
            </w:r>
            <w:r>
              <w:rPr>
                <w:rFonts w:hint="default" w:ascii="Times New Roman" w:hAnsi="Times New Roman" w:eastAsia="仿宋_GB2312" w:cs="Times New Roman"/>
                <w:kern w:val="0"/>
                <w:sz w:val="18"/>
                <w:szCs w:val="18"/>
              </w:rPr>
              <w:t>5分，工作业绩和设计成果满分为</w:t>
            </w:r>
            <w:r>
              <w:rPr>
                <w:rFonts w:hint="default" w:ascii="Times New Roman" w:hAnsi="Times New Roman" w:cs="Times New Roman"/>
                <w:kern w:val="0"/>
                <w:sz w:val="18"/>
                <w:szCs w:val="18"/>
                <w:lang w:val="en-US" w:eastAsia="zh-CN"/>
              </w:rPr>
              <w:t>10</w:t>
            </w:r>
            <w:r>
              <w:rPr>
                <w:rFonts w:hint="default" w:ascii="Times New Roman" w:hAnsi="Times New Roman" w:eastAsia="仿宋_GB2312" w:cs="Times New Roman"/>
                <w:kern w:val="0"/>
                <w:sz w:val="18"/>
                <w:szCs w:val="18"/>
              </w:rPr>
              <w:t>0分。各级指标得分为其下层指标得分之和，且下层指标累计分数均不得超过对应上层指标的满分值。</w:t>
            </w:r>
          </w:p>
          <w:p>
            <w:pPr>
              <w:widowControl/>
              <w:spacing w:line="240" w:lineRule="exact"/>
              <w:ind w:firstLine="360" w:firstLineChars="200"/>
              <w:jc w:val="left"/>
              <w:rPr>
                <w:rFonts w:hint="default" w:ascii="Times New Roman" w:hAnsi="Times New Roman" w:eastAsia="仿宋_GB2312" w:cs="Times New Roman"/>
                <w:kern w:val="0"/>
                <w:sz w:val="18"/>
                <w:szCs w:val="18"/>
                <w:highlight w:val="none"/>
              </w:rPr>
            </w:pPr>
            <w:r>
              <w:rPr>
                <w:rFonts w:hint="default" w:ascii="Times New Roman" w:hAnsi="Times New Roman" w:cs="Times New Roman"/>
                <w:kern w:val="0"/>
                <w:sz w:val="18"/>
                <w:szCs w:val="18"/>
                <w:highlight w:val="none"/>
                <w:lang w:val="en-US" w:eastAsia="zh-CN"/>
              </w:rPr>
              <w:t>2.</w:t>
            </w:r>
            <w:r>
              <w:rPr>
                <w:rFonts w:hint="default" w:ascii="Times New Roman" w:hAnsi="Times New Roman" w:cs="Times New Roman"/>
                <w:kern w:val="0"/>
                <w:sz w:val="18"/>
                <w:szCs w:val="18"/>
                <w:highlight w:val="none"/>
                <w:lang w:eastAsia="zh-CN"/>
              </w:rPr>
              <w:t>专业技术人员参加继续教育情况，由个人提交相关证明材料，在“浙江省工业和信息化领域专业技术人员继续教育学时登记系统”（</w:t>
            </w:r>
            <w:r>
              <w:rPr>
                <w:rFonts w:hint="default" w:ascii="Times New Roman" w:hAnsi="Times New Roman" w:cs="Times New Roman"/>
                <w:kern w:val="0"/>
                <w:sz w:val="18"/>
                <w:szCs w:val="18"/>
                <w:highlight w:val="none"/>
                <w:lang w:val="en-US" w:eastAsia="zh-CN"/>
              </w:rPr>
              <w:t>jxjy.zjjxw.gov.cn</w:t>
            </w:r>
            <w:r>
              <w:rPr>
                <w:rFonts w:hint="default" w:ascii="Times New Roman" w:hAnsi="Times New Roman" w:cs="Times New Roman"/>
                <w:kern w:val="0"/>
                <w:sz w:val="18"/>
                <w:szCs w:val="18"/>
                <w:highlight w:val="none"/>
                <w:lang w:eastAsia="zh-CN"/>
              </w:rPr>
              <w:t>）按照下列规定如实登记，每项每年度最多计</w:t>
            </w:r>
            <w:r>
              <w:rPr>
                <w:rFonts w:hint="default" w:ascii="Times New Roman" w:hAnsi="Times New Roman" w:cs="Times New Roman"/>
                <w:kern w:val="0"/>
                <w:sz w:val="18"/>
                <w:szCs w:val="18"/>
                <w:highlight w:val="none"/>
                <w:lang w:val="en-US" w:eastAsia="zh-CN"/>
              </w:rPr>
              <w:t>36学时</w:t>
            </w:r>
            <w:r>
              <w:rPr>
                <w:rFonts w:hint="default" w:ascii="Times New Roman" w:hAnsi="Times New Roman" w:eastAsia="仿宋_GB2312" w:cs="Times New Roman"/>
                <w:kern w:val="0"/>
                <w:sz w:val="18"/>
                <w:szCs w:val="18"/>
                <w:highlight w:val="none"/>
              </w:rPr>
              <w:t>：</w:t>
            </w:r>
          </w:p>
          <w:p>
            <w:pPr>
              <w:widowControl/>
              <w:kinsoku/>
              <w:wordWrap/>
              <w:topLinePunct w:val="0"/>
              <w:autoSpaceDE/>
              <w:autoSpaceDN/>
              <w:adjustRightInd/>
              <w:snapToGrid/>
              <w:spacing w:line="240" w:lineRule="exact"/>
              <w:ind w:left="358" w:leftChars="112" w:firstLine="0" w:firstLineChars="0"/>
              <w:jc w:val="left"/>
              <w:textAlignment w:val="auto"/>
              <w:rPr>
                <w:rFonts w:hint="default" w:ascii="Times New Roman" w:hAnsi="Times New Roman" w:cs="Times New Roman"/>
                <w:kern w:val="0"/>
                <w:sz w:val="18"/>
                <w:szCs w:val="18"/>
                <w:highlight w:val="none"/>
                <w:lang w:val="en-US" w:eastAsia="zh-CN"/>
              </w:rPr>
            </w:pPr>
            <w:r>
              <w:rPr>
                <w:rFonts w:hint="default" w:ascii="Times New Roman" w:hAnsi="Times New Roman" w:cs="Times New Roman"/>
                <w:kern w:val="0"/>
                <w:sz w:val="18"/>
                <w:szCs w:val="18"/>
                <w:highlight w:val="none"/>
                <w:lang w:val="en-US" w:eastAsia="zh-CN"/>
              </w:rPr>
              <w:t>（1）</w:t>
            </w:r>
            <w:r>
              <w:rPr>
                <w:rFonts w:hint="default" w:ascii="Times New Roman" w:hAnsi="Times New Roman" w:eastAsia="仿宋_GB2312" w:cs="Times New Roman"/>
                <w:kern w:val="0"/>
                <w:sz w:val="18"/>
                <w:szCs w:val="18"/>
                <w:highlight w:val="none"/>
              </w:rPr>
              <w:t>参加</w:t>
            </w:r>
            <w:r>
              <w:rPr>
                <w:rFonts w:hint="default" w:ascii="Times New Roman" w:hAnsi="Times New Roman" w:cs="Times New Roman"/>
                <w:kern w:val="0"/>
                <w:sz w:val="18"/>
                <w:szCs w:val="18"/>
                <w:highlight w:val="none"/>
                <w:lang w:eastAsia="zh-CN"/>
              </w:rPr>
              <w:t>人社部门批准的省级、市县级高研班，可分别认定</w:t>
            </w:r>
            <w:r>
              <w:rPr>
                <w:rFonts w:hint="default" w:ascii="Times New Roman" w:hAnsi="Times New Roman" w:cs="Times New Roman"/>
                <w:kern w:val="0"/>
                <w:sz w:val="18"/>
                <w:szCs w:val="18"/>
                <w:highlight w:val="none"/>
                <w:lang w:val="en-US" w:eastAsia="zh-CN"/>
              </w:rPr>
              <w:t>36个、24个学时</w:t>
            </w:r>
            <w:r>
              <w:rPr>
                <w:rFonts w:hint="default" w:ascii="Times New Roman" w:hAnsi="Times New Roman" w:eastAsia="仿宋_GB2312" w:cs="Times New Roman"/>
                <w:kern w:val="0"/>
                <w:sz w:val="18"/>
                <w:szCs w:val="18"/>
                <w:highlight w:val="none"/>
              </w:rPr>
              <w:t xml:space="preserve">； </w:t>
            </w:r>
            <w:r>
              <w:rPr>
                <w:rFonts w:hint="default" w:ascii="Times New Roman" w:hAnsi="Times New Roman" w:eastAsia="仿宋_GB2312" w:cs="Times New Roman"/>
                <w:kern w:val="0"/>
                <w:sz w:val="18"/>
                <w:szCs w:val="18"/>
                <w:highlight w:val="none"/>
              </w:rPr>
              <w:br w:type="textWrapping"/>
            </w:r>
            <w:r>
              <w:rPr>
                <w:rFonts w:hint="default" w:ascii="Times New Roman" w:hAnsi="Times New Roman" w:cs="Times New Roman"/>
                <w:kern w:val="0"/>
                <w:sz w:val="18"/>
                <w:szCs w:val="18"/>
                <w:highlight w:val="none"/>
                <w:lang w:val="en-US" w:eastAsia="zh-CN"/>
              </w:rPr>
              <w:t>（2）</w:t>
            </w:r>
            <w:r>
              <w:rPr>
                <w:rFonts w:hint="default" w:ascii="Times New Roman" w:hAnsi="Times New Roman" w:eastAsia="仿宋_GB2312" w:cs="Times New Roman"/>
                <w:kern w:val="0"/>
                <w:sz w:val="18"/>
                <w:szCs w:val="18"/>
                <w:highlight w:val="none"/>
              </w:rPr>
              <w:t>参加</w:t>
            </w:r>
            <w:r>
              <w:rPr>
                <w:rFonts w:hint="default" w:ascii="Times New Roman" w:hAnsi="Times New Roman" w:cs="Times New Roman"/>
                <w:kern w:val="0"/>
                <w:sz w:val="18"/>
                <w:szCs w:val="18"/>
                <w:highlight w:val="none"/>
                <w:lang w:eastAsia="zh-CN"/>
              </w:rPr>
              <w:t>国（境）外工业设计类培训进修、学术研讨活动，每天可认定登记</w:t>
            </w:r>
            <w:r>
              <w:rPr>
                <w:rFonts w:hint="default" w:ascii="Times New Roman" w:hAnsi="Times New Roman" w:cs="Times New Roman"/>
                <w:kern w:val="0"/>
                <w:sz w:val="18"/>
                <w:szCs w:val="18"/>
                <w:highlight w:val="none"/>
                <w:lang w:val="en-US" w:eastAsia="zh-CN"/>
              </w:rPr>
              <w:t>6学时；</w:t>
            </w:r>
          </w:p>
          <w:p>
            <w:pPr>
              <w:widowControl/>
              <w:kinsoku/>
              <w:wordWrap/>
              <w:topLinePunct w:val="0"/>
              <w:autoSpaceDE/>
              <w:autoSpaceDN/>
              <w:adjustRightInd/>
              <w:snapToGrid/>
              <w:spacing w:line="240" w:lineRule="exact"/>
              <w:ind w:left="0" w:leftChars="0" w:firstLine="360" w:firstLineChars="200"/>
              <w:jc w:val="left"/>
              <w:textAlignment w:val="auto"/>
              <w:rPr>
                <w:rFonts w:hint="default" w:ascii="Times New Roman" w:hAnsi="Times New Roman" w:cs="Times New Roman"/>
                <w:kern w:val="0"/>
                <w:sz w:val="18"/>
                <w:szCs w:val="18"/>
                <w:highlight w:val="none"/>
                <w:lang w:val="en-US" w:eastAsia="zh-CN"/>
              </w:rPr>
            </w:pPr>
            <w:r>
              <w:rPr>
                <w:rFonts w:hint="default" w:ascii="Times New Roman" w:hAnsi="Times New Roman" w:cs="Times New Roman"/>
                <w:kern w:val="0"/>
                <w:sz w:val="18"/>
                <w:szCs w:val="18"/>
                <w:highlight w:val="none"/>
                <w:lang w:val="en-US" w:eastAsia="zh-CN"/>
              </w:rPr>
              <w:t>（3）参加其他工业设计类培训进修、</w:t>
            </w:r>
            <w:r>
              <w:rPr>
                <w:rFonts w:hint="default" w:ascii="Times New Roman" w:hAnsi="Times New Roman" w:eastAsia="仿宋_GB2312" w:cs="Times New Roman"/>
                <w:kern w:val="0"/>
                <w:sz w:val="18"/>
                <w:szCs w:val="18"/>
                <w:highlight w:val="none"/>
              </w:rPr>
              <w:t>学术</w:t>
            </w:r>
            <w:r>
              <w:rPr>
                <w:rFonts w:hint="default" w:ascii="Times New Roman" w:hAnsi="Times New Roman" w:cs="Times New Roman"/>
                <w:kern w:val="0"/>
                <w:sz w:val="18"/>
                <w:szCs w:val="18"/>
                <w:highlight w:val="none"/>
                <w:lang w:eastAsia="zh-CN"/>
              </w:rPr>
              <w:t>研讨活动（包括单位和企业自行组织的），每天可认定登记</w:t>
            </w:r>
            <w:r>
              <w:rPr>
                <w:rFonts w:hint="default" w:ascii="Times New Roman" w:hAnsi="Times New Roman" w:cs="Times New Roman"/>
                <w:kern w:val="0"/>
                <w:sz w:val="18"/>
                <w:szCs w:val="18"/>
                <w:highlight w:val="none"/>
                <w:lang w:val="en-US" w:eastAsia="zh-CN"/>
              </w:rPr>
              <w:t>4学时；</w:t>
            </w:r>
          </w:p>
          <w:p>
            <w:pPr>
              <w:widowControl/>
              <w:kinsoku/>
              <w:wordWrap/>
              <w:topLinePunct w:val="0"/>
              <w:autoSpaceDE/>
              <w:autoSpaceDN/>
              <w:adjustRightInd/>
              <w:snapToGrid/>
              <w:spacing w:line="240" w:lineRule="exact"/>
              <w:ind w:left="0" w:leftChars="0" w:firstLine="360" w:firstLineChars="200"/>
              <w:jc w:val="left"/>
              <w:textAlignment w:val="auto"/>
              <w:rPr>
                <w:rFonts w:hint="default" w:ascii="Times New Roman" w:hAnsi="Times New Roman" w:cs="Times New Roman"/>
                <w:kern w:val="0"/>
                <w:sz w:val="18"/>
                <w:szCs w:val="18"/>
                <w:highlight w:val="none"/>
                <w:lang w:val="en-US" w:eastAsia="zh-CN"/>
              </w:rPr>
            </w:pPr>
            <w:r>
              <w:rPr>
                <w:rFonts w:hint="default" w:ascii="Times New Roman" w:hAnsi="Times New Roman" w:cs="Times New Roman"/>
                <w:kern w:val="0"/>
                <w:sz w:val="18"/>
                <w:szCs w:val="18"/>
                <w:highlight w:val="none"/>
                <w:lang w:val="en-US" w:eastAsia="zh-CN"/>
              </w:rPr>
              <w:t>（4）</w:t>
            </w:r>
            <w:r>
              <w:rPr>
                <w:rFonts w:hint="default" w:ascii="Times New Roman" w:hAnsi="Times New Roman" w:eastAsia="仿宋_GB2312" w:cs="Times New Roman"/>
                <w:kern w:val="0"/>
                <w:sz w:val="18"/>
                <w:szCs w:val="18"/>
                <w:highlight w:val="none"/>
              </w:rPr>
              <w:t>参加</w:t>
            </w:r>
            <w:r>
              <w:rPr>
                <w:rFonts w:hint="default" w:ascii="Times New Roman" w:hAnsi="Times New Roman" w:cs="Times New Roman"/>
                <w:kern w:val="0"/>
                <w:sz w:val="18"/>
                <w:szCs w:val="18"/>
                <w:highlight w:val="none"/>
                <w:lang w:eastAsia="zh-CN"/>
              </w:rPr>
              <w:t>工业设计类立法工作、课题研究、规划标准制定，每项按国家级、省部级、</w:t>
            </w:r>
            <w:r>
              <w:rPr>
                <w:rFonts w:hint="default" w:ascii="Times New Roman" w:hAnsi="Times New Roman" w:eastAsia="仿宋_GB2312" w:cs="Times New Roman"/>
                <w:kern w:val="0"/>
                <w:sz w:val="18"/>
                <w:szCs w:val="18"/>
                <w:highlight w:val="none"/>
              </w:rPr>
              <w:t>市</w:t>
            </w:r>
            <w:r>
              <w:rPr>
                <w:rFonts w:hint="default" w:ascii="Times New Roman" w:hAnsi="Times New Roman" w:cs="Times New Roman"/>
                <w:kern w:val="0"/>
                <w:sz w:val="18"/>
                <w:szCs w:val="18"/>
                <w:highlight w:val="none"/>
                <w:lang w:eastAsia="zh-CN"/>
              </w:rPr>
              <w:t>厅</w:t>
            </w:r>
            <w:r>
              <w:rPr>
                <w:rFonts w:hint="default" w:ascii="Times New Roman" w:hAnsi="Times New Roman" w:eastAsia="仿宋_GB2312" w:cs="Times New Roman"/>
                <w:kern w:val="0"/>
                <w:sz w:val="18"/>
                <w:szCs w:val="18"/>
                <w:highlight w:val="none"/>
              </w:rPr>
              <w:t>级</w:t>
            </w:r>
            <w:r>
              <w:rPr>
                <w:rFonts w:hint="default" w:ascii="Times New Roman" w:hAnsi="Times New Roman" w:cs="Times New Roman"/>
                <w:kern w:val="0"/>
                <w:sz w:val="18"/>
                <w:szCs w:val="18"/>
                <w:highlight w:val="none"/>
                <w:lang w:eastAsia="zh-CN"/>
              </w:rPr>
              <w:t>、县处级可分别认定</w:t>
            </w:r>
            <w:r>
              <w:rPr>
                <w:rFonts w:hint="default" w:ascii="Times New Roman" w:hAnsi="Times New Roman" w:cs="Times New Roman"/>
                <w:kern w:val="0"/>
                <w:sz w:val="18"/>
                <w:szCs w:val="18"/>
                <w:highlight w:val="none"/>
                <w:lang w:val="en-US" w:eastAsia="zh-CN"/>
              </w:rPr>
              <w:t>36个、24个、12个、6个学时；</w:t>
            </w:r>
            <w:r>
              <w:rPr>
                <w:rFonts w:hint="default" w:ascii="Times New Roman" w:hAnsi="Times New Roman" w:eastAsia="仿宋_GB2312" w:cs="Times New Roman"/>
                <w:kern w:val="0"/>
                <w:sz w:val="18"/>
                <w:szCs w:val="18"/>
                <w:highlight w:val="none"/>
              </w:rPr>
              <w:br w:type="textWrapping"/>
            </w:r>
            <w:r>
              <w:rPr>
                <w:rFonts w:hint="default" w:ascii="Times New Roman" w:hAnsi="Times New Roman" w:cs="Times New Roman"/>
                <w:kern w:val="0"/>
                <w:sz w:val="18"/>
                <w:szCs w:val="18"/>
                <w:highlight w:val="none"/>
                <w:lang w:val="en-US" w:eastAsia="zh-CN"/>
              </w:rPr>
              <w:t xml:space="preserve">    （5）发表工业设计类论文（译文）、著作（译作），按发表在核心刊物、全国性刊物、省级刊物、其他期刊或正式出版的论文集，每篇论文（译文）、每万字著作(译作）可分别认定登记8个、6个、4个、3个学时；</w:t>
            </w:r>
          </w:p>
          <w:p>
            <w:pPr>
              <w:widowControl/>
              <w:kinsoku/>
              <w:wordWrap/>
              <w:topLinePunct w:val="0"/>
              <w:autoSpaceDE/>
              <w:autoSpaceDN/>
              <w:adjustRightInd/>
              <w:snapToGrid/>
              <w:spacing w:line="240" w:lineRule="exact"/>
              <w:ind w:left="0" w:leftChars="0" w:firstLine="360" w:firstLineChars="200"/>
              <w:jc w:val="left"/>
              <w:textAlignment w:val="auto"/>
              <w:rPr>
                <w:rFonts w:hint="default" w:ascii="Times New Roman" w:hAnsi="Times New Roman" w:cs="Times New Roman"/>
                <w:kern w:val="0"/>
                <w:sz w:val="18"/>
                <w:szCs w:val="18"/>
                <w:highlight w:val="none"/>
                <w:lang w:val="en-US" w:eastAsia="zh-CN"/>
              </w:rPr>
            </w:pPr>
            <w:r>
              <w:rPr>
                <w:rFonts w:hint="default" w:ascii="Times New Roman" w:hAnsi="Times New Roman" w:cs="Times New Roman"/>
                <w:kern w:val="0"/>
                <w:sz w:val="18"/>
                <w:szCs w:val="18"/>
                <w:highlight w:val="none"/>
                <w:lang w:val="en-US" w:eastAsia="zh-CN"/>
              </w:rPr>
              <w:t>（6）参加工业设计职业资格考试，每个合格科目可认定登记6个学时；</w:t>
            </w:r>
          </w:p>
          <w:p>
            <w:pPr>
              <w:widowControl/>
              <w:kinsoku/>
              <w:wordWrap/>
              <w:topLinePunct w:val="0"/>
              <w:autoSpaceDE/>
              <w:autoSpaceDN/>
              <w:adjustRightInd/>
              <w:snapToGrid/>
              <w:spacing w:line="240" w:lineRule="exact"/>
              <w:ind w:left="0" w:leftChars="0" w:firstLine="360" w:firstLineChars="200"/>
              <w:jc w:val="left"/>
              <w:textAlignment w:val="auto"/>
              <w:rPr>
                <w:rFonts w:hint="default" w:ascii="Times New Roman" w:hAnsi="Times New Roman" w:cs="Times New Roman"/>
                <w:kern w:val="0"/>
                <w:sz w:val="18"/>
                <w:szCs w:val="18"/>
                <w:highlight w:val="none"/>
                <w:lang w:val="en-US" w:eastAsia="zh-CN"/>
              </w:rPr>
            </w:pPr>
            <w:r>
              <w:rPr>
                <w:rFonts w:hint="default" w:ascii="Times New Roman" w:hAnsi="Times New Roman" w:cs="Times New Roman"/>
                <w:kern w:val="0"/>
                <w:sz w:val="18"/>
                <w:szCs w:val="18"/>
                <w:highlight w:val="none"/>
                <w:lang w:val="en-US" w:eastAsia="zh-CN"/>
              </w:rPr>
              <w:t>（7）参加工业设计类在职学历（学位）教育，每门考试考核合格课程可认定登记3个学时；</w:t>
            </w:r>
          </w:p>
          <w:p>
            <w:pPr>
              <w:widowControl/>
              <w:kinsoku/>
              <w:wordWrap/>
              <w:topLinePunct w:val="0"/>
              <w:autoSpaceDE/>
              <w:autoSpaceDN/>
              <w:adjustRightInd/>
              <w:snapToGrid/>
              <w:spacing w:line="240" w:lineRule="exact"/>
              <w:ind w:left="0" w:leftChars="0" w:firstLine="360" w:firstLineChars="200"/>
              <w:jc w:val="left"/>
              <w:textAlignment w:val="auto"/>
              <w:rPr>
                <w:rFonts w:hint="default" w:ascii="Times New Roman" w:hAnsi="Times New Roman" w:cs="Times New Roman"/>
                <w:kern w:val="0"/>
                <w:sz w:val="18"/>
                <w:szCs w:val="18"/>
                <w:highlight w:val="none"/>
                <w:lang w:val="en-US" w:eastAsia="zh-CN"/>
              </w:rPr>
            </w:pPr>
            <w:r>
              <w:rPr>
                <w:rFonts w:hint="default" w:ascii="Times New Roman" w:hAnsi="Times New Roman" w:cs="Times New Roman"/>
                <w:kern w:val="0"/>
                <w:sz w:val="18"/>
                <w:szCs w:val="18"/>
                <w:highlight w:val="none"/>
                <w:lang w:val="en-US" w:eastAsia="zh-CN"/>
              </w:rPr>
              <w:t>（8）经组织批准，到大专院校担任兼职教师，或参加工业设计领域各类对口支援、结对帮带和专家服务基层、服务企业等工作，每天可认定登记4个学时；</w:t>
            </w:r>
          </w:p>
          <w:p>
            <w:pPr>
              <w:widowControl/>
              <w:kinsoku/>
              <w:wordWrap/>
              <w:topLinePunct w:val="0"/>
              <w:autoSpaceDE/>
              <w:autoSpaceDN/>
              <w:adjustRightInd/>
              <w:snapToGrid/>
              <w:spacing w:line="240" w:lineRule="exact"/>
              <w:ind w:left="0" w:leftChars="0" w:firstLine="360" w:firstLineChars="200"/>
              <w:jc w:val="left"/>
              <w:textAlignment w:val="auto"/>
              <w:rPr>
                <w:rFonts w:hint="default" w:ascii="Times New Roman" w:hAnsi="Times New Roman" w:eastAsia="仿宋_GB2312" w:cs="Times New Roman"/>
                <w:kern w:val="0"/>
                <w:sz w:val="18"/>
                <w:szCs w:val="18"/>
                <w:highlight w:val="none"/>
              </w:rPr>
            </w:pPr>
            <w:r>
              <w:rPr>
                <w:rFonts w:hint="default" w:ascii="Times New Roman" w:hAnsi="Times New Roman" w:cs="Times New Roman"/>
                <w:kern w:val="0"/>
                <w:sz w:val="18"/>
                <w:szCs w:val="18"/>
                <w:highlight w:val="none"/>
                <w:lang w:val="en-US" w:eastAsia="zh-CN"/>
              </w:rPr>
              <w:t>（9）所在地工业设计主管部门认定的</w:t>
            </w:r>
            <w:r>
              <w:rPr>
                <w:rFonts w:hint="default" w:ascii="Times New Roman" w:hAnsi="Times New Roman" w:eastAsia="仿宋_GB2312" w:cs="Times New Roman"/>
                <w:kern w:val="0"/>
                <w:sz w:val="18"/>
                <w:szCs w:val="18"/>
                <w:highlight w:val="none"/>
              </w:rPr>
              <w:t>其他方式。</w:t>
            </w:r>
          </w:p>
          <w:p>
            <w:pPr>
              <w:widowControl/>
              <w:kinsoku w:val="0"/>
              <w:autoSpaceDE w:val="0"/>
              <w:autoSpaceDN w:val="0"/>
              <w:adjustRightInd w:val="0"/>
              <w:snapToGrid w:val="0"/>
              <w:spacing w:line="240" w:lineRule="exact"/>
              <w:ind w:firstLine="360" w:firstLineChars="200"/>
              <w:jc w:val="left"/>
              <w:rPr>
                <w:rFonts w:hint="default" w:ascii="Times New Roman" w:hAnsi="Times New Roman" w:eastAsia="仿宋_GB2312" w:cs="Times New Roman"/>
                <w:kern w:val="0"/>
                <w:sz w:val="18"/>
                <w:szCs w:val="18"/>
              </w:rPr>
            </w:pPr>
            <w:r>
              <w:rPr>
                <w:rFonts w:hint="default" w:ascii="Times New Roman" w:hAnsi="Times New Roman" w:cs="Times New Roman"/>
                <w:kern w:val="0"/>
                <w:sz w:val="18"/>
                <w:szCs w:val="18"/>
                <w:lang w:val="en-US" w:eastAsia="zh-CN"/>
              </w:rPr>
              <w:t>3.</w:t>
            </w:r>
            <w:r>
              <w:rPr>
                <w:rFonts w:hint="default" w:ascii="Times New Roman" w:hAnsi="Times New Roman" w:eastAsia="仿宋_GB2312" w:cs="Times New Roman"/>
                <w:kern w:val="0"/>
                <w:sz w:val="18"/>
                <w:szCs w:val="18"/>
              </w:rPr>
              <w:t>专业技术经历和水平中的项目评分全部采取答辩的形式，主要考核该项目的实用性、经济效益和社会效益以及成果转化或进一步研究价值。（已获奖项目除外）</w:t>
            </w:r>
          </w:p>
          <w:p>
            <w:pPr>
              <w:widowControl/>
              <w:spacing w:line="240" w:lineRule="exact"/>
              <w:ind w:firstLine="360" w:firstLineChars="200"/>
              <w:jc w:val="left"/>
              <w:rPr>
                <w:rFonts w:hint="default" w:ascii="Times New Roman" w:hAnsi="Times New Roman" w:eastAsia="仿宋_GB2312" w:cs="Times New Roman"/>
                <w:kern w:val="0"/>
                <w:sz w:val="18"/>
                <w:szCs w:val="18"/>
              </w:rPr>
            </w:pPr>
            <w:r>
              <w:rPr>
                <w:rFonts w:hint="default" w:ascii="Times New Roman" w:hAnsi="Times New Roman" w:cs="Times New Roman"/>
                <w:kern w:val="0"/>
                <w:sz w:val="18"/>
                <w:szCs w:val="18"/>
                <w:lang w:val="en-US" w:eastAsia="zh-CN"/>
              </w:rPr>
              <w:t>4</w:t>
            </w:r>
            <w:r>
              <w:rPr>
                <w:rFonts w:hint="default" w:ascii="Times New Roman" w:hAnsi="Times New Roman" w:eastAsia="仿宋_GB2312" w:cs="Times New Roman"/>
                <w:kern w:val="0"/>
                <w:sz w:val="18"/>
                <w:szCs w:val="18"/>
              </w:rPr>
              <w:t>.“主持”是指在完成项目全过程中起支配、决定作用的组织者；“设计骨干”是指在完成项目全过程中起主要作用，在项目排名前3位的人员。</w:t>
            </w:r>
          </w:p>
          <w:p>
            <w:pPr>
              <w:widowControl/>
              <w:spacing w:line="240" w:lineRule="exact"/>
              <w:ind w:firstLine="360" w:firstLineChars="200"/>
              <w:jc w:val="left"/>
              <w:rPr>
                <w:rFonts w:hint="default" w:ascii="Times New Roman" w:hAnsi="Times New Roman" w:eastAsia="仿宋_GB2312" w:cs="Times New Roman"/>
                <w:kern w:val="0"/>
                <w:sz w:val="18"/>
                <w:szCs w:val="18"/>
              </w:rPr>
            </w:pPr>
            <w:r>
              <w:rPr>
                <w:rFonts w:hint="default" w:ascii="Times New Roman" w:hAnsi="Times New Roman" w:cs="Times New Roman"/>
                <w:kern w:val="0"/>
                <w:sz w:val="18"/>
                <w:szCs w:val="18"/>
                <w:lang w:val="en-US" w:eastAsia="zh-CN"/>
              </w:rPr>
              <w:t>5</w:t>
            </w:r>
            <w:r>
              <w:rPr>
                <w:rFonts w:hint="default" w:ascii="Times New Roman" w:hAnsi="Times New Roman" w:eastAsia="仿宋_GB2312" w:cs="Times New Roman"/>
                <w:kern w:val="0"/>
                <w:sz w:val="18"/>
                <w:szCs w:val="18"/>
              </w:rPr>
              <w:t>.投放市场：销售记录须同时提供产品制造企业出具的产品销售情况说明、销售证明材料（相关增值税发票、产品清单等）以及设计委托合同或版权转让合同等证明材料。</w:t>
            </w:r>
          </w:p>
          <w:p>
            <w:pPr>
              <w:widowControl/>
              <w:spacing w:line="240" w:lineRule="exact"/>
              <w:ind w:firstLine="360" w:firstLineChars="200"/>
              <w:jc w:val="left"/>
              <w:rPr>
                <w:rFonts w:hint="default" w:ascii="Times New Roman" w:hAnsi="Times New Roman" w:eastAsia="仿宋_GB2312" w:cs="Times New Roman"/>
                <w:kern w:val="0"/>
                <w:sz w:val="18"/>
                <w:szCs w:val="18"/>
              </w:rPr>
            </w:pPr>
            <w:r>
              <w:rPr>
                <w:rFonts w:hint="default" w:ascii="Times New Roman" w:hAnsi="Times New Roman" w:cs="Times New Roman"/>
                <w:kern w:val="0"/>
                <w:sz w:val="18"/>
                <w:szCs w:val="18"/>
                <w:lang w:val="en-US" w:eastAsia="zh-CN"/>
              </w:rPr>
              <w:t>6</w:t>
            </w:r>
            <w:r>
              <w:rPr>
                <w:rFonts w:hint="default" w:ascii="Times New Roman" w:hAnsi="Times New Roman" w:eastAsia="仿宋_GB2312" w:cs="Times New Roman"/>
                <w:kern w:val="0"/>
                <w:sz w:val="18"/>
                <w:szCs w:val="18"/>
              </w:rPr>
              <w:t>.“实际效益”是指通过利用某工作项目所产生的，经过有关主管部门</w:t>
            </w:r>
            <w:r>
              <w:rPr>
                <w:rFonts w:hint="default" w:ascii="Times New Roman" w:hAnsi="Times New Roman" w:cs="Times New Roman"/>
                <w:kern w:val="0"/>
                <w:sz w:val="18"/>
                <w:szCs w:val="18"/>
                <w:lang w:val="en-US" w:eastAsia="zh-CN"/>
              </w:rPr>
              <w:t>或高评委</w:t>
            </w:r>
            <w:r>
              <w:rPr>
                <w:rFonts w:hint="default" w:ascii="Times New Roman" w:hAnsi="Times New Roman" w:eastAsia="仿宋_GB2312" w:cs="Times New Roman"/>
                <w:kern w:val="0"/>
                <w:sz w:val="18"/>
                <w:szCs w:val="18"/>
              </w:rPr>
              <w:t>认可的改善环境、劳动、生活条件、节能、降耗、增强国力等效益，以及有利于贯彻党和国家方针政策，有利于促进国民经济和社会发展的效益。</w:t>
            </w:r>
          </w:p>
          <w:p>
            <w:pPr>
              <w:widowControl/>
              <w:spacing w:line="240" w:lineRule="exact"/>
              <w:ind w:firstLine="360" w:firstLineChars="200"/>
              <w:jc w:val="left"/>
              <w:rPr>
                <w:rFonts w:hint="default" w:ascii="Times New Roman" w:hAnsi="Times New Roman" w:eastAsia="仿宋_GB2312" w:cs="Times New Roman"/>
                <w:kern w:val="0"/>
                <w:sz w:val="18"/>
                <w:szCs w:val="18"/>
              </w:rPr>
            </w:pPr>
            <w:r>
              <w:rPr>
                <w:rFonts w:hint="default" w:ascii="Times New Roman" w:hAnsi="Times New Roman" w:cs="Times New Roman"/>
                <w:kern w:val="0"/>
                <w:sz w:val="18"/>
                <w:szCs w:val="18"/>
                <w:lang w:val="en-US" w:eastAsia="zh-CN"/>
              </w:rPr>
              <w:t>7</w:t>
            </w:r>
            <w:r>
              <w:rPr>
                <w:rFonts w:hint="default" w:ascii="Times New Roman" w:hAnsi="Times New Roman" w:eastAsia="仿宋_GB2312" w:cs="Times New Roman"/>
                <w:kern w:val="0"/>
                <w:sz w:val="18"/>
                <w:szCs w:val="18"/>
              </w:rPr>
              <w:t>.核心期刊包括：（1）</w:t>
            </w:r>
            <w:r>
              <w:rPr>
                <w:rFonts w:hint="default" w:ascii="Times New Roman" w:hAnsi="Times New Roman" w:cs="Times New Roman"/>
              </w:rPr>
              <w:fldChar w:fldCharType="begin"/>
            </w:r>
            <w:r>
              <w:rPr>
                <w:rFonts w:hint="default" w:ascii="Times New Roman" w:hAnsi="Times New Roman" w:cs="Times New Roman"/>
              </w:rPr>
              <w:instrText xml:space="preserve"> HYPERLINK "https://baike.baidu.com/item/北京大学图书馆" </w:instrText>
            </w:r>
            <w:r>
              <w:rPr>
                <w:rFonts w:hint="default" w:ascii="Times New Roman" w:hAnsi="Times New Roman" w:cs="Times New Roman"/>
              </w:rPr>
              <w:fldChar w:fldCharType="separate"/>
            </w:r>
            <w:r>
              <w:rPr>
                <w:rFonts w:hint="default" w:ascii="Times New Roman" w:hAnsi="Times New Roman" w:eastAsia="仿宋_GB2312" w:cs="Times New Roman"/>
                <w:kern w:val="0"/>
                <w:sz w:val="18"/>
                <w:szCs w:val="18"/>
              </w:rPr>
              <w:t>北京大学图书馆</w:t>
            </w:r>
            <w:r>
              <w:rPr>
                <w:rFonts w:hint="default" w:ascii="Times New Roman" w:hAnsi="Times New Roman" w:eastAsia="仿宋_GB2312" w:cs="Times New Roman"/>
                <w:kern w:val="0"/>
                <w:sz w:val="18"/>
                <w:szCs w:val="18"/>
              </w:rPr>
              <w:fldChar w:fldCharType="end"/>
            </w:r>
            <w:r>
              <w:rPr>
                <w:rFonts w:hint="default" w:ascii="Times New Roman" w:hAnsi="Times New Roman" w:eastAsia="仿宋_GB2312" w:cs="Times New Roman"/>
                <w:kern w:val="0"/>
                <w:sz w:val="18"/>
                <w:szCs w:val="18"/>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"https://baike.baidu.com/item/中文核心期刊" </w:instrText>
            </w:r>
            <w:r>
              <w:rPr>
                <w:rFonts w:hint="default" w:ascii="Times New Roman" w:hAnsi="Times New Roman" w:cs="Times New Roman"/>
              </w:rPr>
              <w:fldChar w:fldCharType="separate"/>
            </w:r>
            <w:r>
              <w:rPr>
                <w:rFonts w:hint="default" w:ascii="Times New Roman" w:hAnsi="Times New Roman" w:eastAsia="仿宋_GB2312" w:cs="Times New Roman"/>
                <w:kern w:val="0"/>
                <w:sz w:val="18"/>
                <w:szCs w:val="18"/>
              </w:rPr>
              <w:t>中文核心期刊</w:t>
            </w:r>
            <w:r>
              <w:rPr>
                <w:rFonts w:hint="default" w:ascii="Times New Roman" w:hAnsi="Times New Roman" w:eastAsia="仿宋_GB2312" w:cs="Times New Roman"/>
                <w:kern w:val="0"/>
                <w:sz w:val="18"/>
                <w:szCs w:val="18"/>
              </w:rPr>
              <w:fldChar w:fldCharType="end"/>
            </w:r>
            <w:r>
              <w:rPr>
                <w:rFonts w:hint="default" w:ascii="Times New Roman" w:hAnsi="Times New Roman" w:eastAsia="仿宋_GB2312" w:cs="Times New Roman"/>
                <w:kern w:val="0"/>
                <w:sz w:val="18"/>
                <w:szCs w:val="18"/>
              </w:rPr>
              <w:t>”；（2）</w:t>
            </w:r>
            <w:r>
              <w:rPr>
                <w:rFonts w:hint="default" w:ascii="Times New Roman" w:hAnsi="Times New Roman" w:cs="Times New Roman"/>
              </w:rPr>
              <w:fldChar w:fldCharType="begin"/>
            </w:r>
            <w:r>
              <w:rPr>
                <w:rFonts w:hint="default" w:ascii="Times New Roman" w:hAnsi="Times New Roman" w:cs="Times New Roman"/>
              </w:rPr>
              <w:instrText xml:space="preserve"> HYPERLINK "https://baike.baidu.com/item/南京大学" </w:instrText>
            </w:r>
            <w:r>
              <w:rPr>
                <w:rFonts w:hint="default" w:ascii="Times New Roman" w:hAnsi="Times New Roman" w:cs="Times New Roman"/>
              </w:rPr>
              <w:fldChar w:fldCharType="separate"/>
            </w:r>
            <w:r>
              <w:rPr>
                <w:rFonts w:hint="default" w:ascii="Times New Roman" w:hAnsi="Times New Roman" w:eastAsia="仿宋_GB2312" w:cs="Times New Roman"/>
                <w:kern w:val="0"/>
                <w:sz w:val="18"/>
                <w:szCs w:val="18"/>
              </w:rPr>
              <w:t>南京大学</w:t>
            </w:r>
            <w:r>
              <w:rPr>
                <w:rFonts w:hint="default" w:ascii="Times New Roman" w:hAnsi="Times New Roman" w:eastAsia="仿宋_GB2312" w:cs="Times New Roman"/>
                <w:kern w:val="0"/>
                <w:sz w:val="18"/>
                <w:szCs w:val="18"/>
              </w:rPr>
              <w:fldChar w:fldCharType="end"/>
            </w:r>
            <w:r>
              <w:rPr>
                <w:rFonts w:hint="default" w:ascii="Times New Roman" w:hAnsi="Times New Roman" w:eastAsia="仿宋_GB2312" w:cs="Times New Roman"/>
                <w:kern w:val="0"/>
                <w:sz w:val="18"/>
                <w:szCs w:val="18"/>
              </w:rPr>
              <w:t>“中文社会科学引文索引（</w:t>
            </w:r>
            <w:r>
              <w:rPr>
                <w:rFonts w:hint="default" w:ascii="Times New Roman" w:hAnsi="Times New Roman" w:cs="Times New Roman"/>
              </w:rPr>
              <w:fldChar w:fldCharType="begin"/>
            </w:r>
            <w:r>
              <w:rPr>
                <w:rFonts w:hint="default" w:ascii="Times New Roman" w:hAnsi="Times New Roman" w:cs="Times New Roman"/>
              </w:rPr>
              <w:instrText xml:space="preserve"> HYPERLINK "https://baike.baidu.com/item/CSSCI" </w:instrText>
            </w:r>
            <w:r>
              <w:rPr>
                <w:rFonts w:hint="default" w:ascii="Times New Roman" w:hAnsi="Times New Roman" w:cs="Times New Roman"/>
              </w:rPr>
              <w:fldChar w:fldCharType="separate"/>
            </w:r>
            <w:r>
              <w:rPr>
                <w:rFonts w:hint="default" w:ascii="Times New Roman" w:hAnsi="Times New Roman" w:eastAsia="仿宋_GB2312" w:cs="Times New Roman"/>
                <w:kern w:val="0"/>
                <w:sz w:val="18"/>
                <w:szCs w:val="18"/>
              </w:rPr>
              <w:t>CSSCI</w:t>
            </w:r>
            <w:r>
              <w:rPr>
                <w:rFonts w:hint="default" w:ascii="Times New Roman" w:hAnsi="Times New Roman" w:eastAsia="仿宋_GB2312" w:cs="Times New Roman"/>
                <w:kern w:val="0"/>
                <w:sz w:val="18"/>
                <w:szCs w:val="18"/>
              </w:rPr>
              <w:fldChar w:fldCharType="end"/>
            </w:r>
            <w:r>
              <w:rPr>
                <w:rFonts w:hint="default" w:ascii="Times New Roman" w:hAnsi="Times New Roman" w:eastAsia="仿宋_GB2312" w:cs="Times New Roman"/>
                <w:kern w:val="0"/>
                <w:sz w:val="18"/>
                <w:szCs w:val="18"/>
              </w:rPr>
              <w:t>）来源期刊”；（3）</w:t>
            </w:r>
            <w:r>
              <w:rPr>
                <w:rFonts w:hint="default" w:ascii="Times New Roman" w:hAnsi="Times New Roman" w:cs="Times New Roman"/>
              </w:rPr>
              <w:fldChar w:fldCharType="begin"/>
            </w:r>
            <w:r>
              <w:rPr>
                <w:rFonts w:hint="default" w:ascii="Times New Roman" w:hAnsi="Times New Roman" w:cs="Times New Roman"/>
              </w:rPr>
              <w:instrText xml:space="preserve"> HYPERLINK "https://baike.baidu.com/item/中国科学技术信息研究所" </w:instrText>
            </w:r>
            <w:r>
              <w:rPr>
                <w:rFonts w:hint="default" w:ascii="Times New Roman" w:hAnsi="Times New Roman" w:cs="Times New Roman"/>
              </w:rPr>
              <w:fldChar w:fldCharType="separate"/>
            </w:r>
            <w:r>
              <w:rPr>
                <w:rFonts w:hint="default" w:ascii="Times New Roman" w:hAnsi="Times New Roman" w:eastAsia="仿宋_GB2312" w:cs="Times New Roman"/>
                <w:kern w:val="0"/>
                <w:sz w:val="18"/>
                <w:szCs w:val="18"/>
              </w:rPr>
              <w:t>中国科学技术信息研究所</w:t>
            </w:r>
            <w:r>
              <w:rPr>
                <w:rFonts w:hint="default" w:ascii="Times New Roman" w:hAnsi="Times New Roman" w:eastAsia="仿宋_GB2312" w:cs="Times New Roman"/>
                <w:kern w:val="0"/>
                <w:sz w:val="18"/>
                <w:szCs w:val="18"/>
              </w:rPr>
              <w:fldChar w:fldCharType="end"/>
            </w:r>
            <w:r>
              <w:rPr>
                <w:rFonts w:hint="default" w:ascii="Times New Roman" w:hAnsi="Times New Roman" w:eastAsia="仿宋_GB2312" w:cs="Times New Roman"/>
                <w:kern w:val="0"/>
                <w:sz w:val="18"/>
                <w:szCs w:val="18"/>
              </w:rPr>
              <w:t>“中国科技论文统计源期刊”（又称“</w:t>
            </w:r>
            <w:r>
              <w:rPr>
                <w:rFonts w:hint="default" w:ascii="Times New Roman" w:hAnsi="Times New Roman" w:cs="Times New Roman"/>
              </w:rPr>
              <w:fldChar w:fldCharType="begin"/>
            </w:r>
            <w:r>
              <w:rPr>
                <w:rFonts w:hint="default" w:ascii="Times New Roman" w:hAnsi="Times New Roman" w:cs="Times New Roman"/>
              </w:rPr>
              <w:instrText xml:space="preserve"> HYPERLINK "https://baike.baidu.com/item/中国科技核心期刊" </w:instrText>
            </w:r>
            <w:r>
              <w:rPr>
                <w:rFonts w:hint="default" w:ascii="Times New Roman" w:hAnsi="Times New Roman" w:cs="Times New Roman"/>
              </w:rPr>
              <w:fldChar w:fldCharType="separate"/>
            </w:r>
            <w:r>
              <w:rPr>
                <w:rFonts w:hint="default" w:ascii="Times New Roman" w:hAnsi="Times New Roman" w:eastAsia="仿宋_GB2312" w:cs="Times New Roman"/>
                <w:kern w:val="0"/>
                <w:sz w:val="18"/>
                <w:szCs w:val="18"/>
              </w:rPr>
              <w:t>中国科技核心期刊</w:t>
            </w:r>
            <w:r>
              <w:rPr>
                <w:rFonts w:hint="default" w:ascii="Times New Roman" w:hAnsi="Times New Roman" w:eastAsia="仿宋_GB2312" w:cs="Times New Roman"/>
                <w:kern w:val="0"/>
                <w:sz w:val="18"/>
                <w:szCs w:val="18"/>
              </w:rPr>
              <w:fldChar w:fldCharType="end"/>
            </w:r>
            <w:r>
              <w:rPr>
                <w:rFonts w:hint="default" w:ascii="Times New Roman" w:hAnsi="Times New Roman" w:eastAsia="仿宋_GB2312" w:cs="Times New Roman"/>
                <w:kern w:val="0"/>
                <w:sz w:val="18"/>
                <w:szCs w:val="18"/>
              </w:rPr>
              <w:t>”）；（4）</w:t>
            </w:r>
            <w:r>
              <w:rPr>
                <w:rFonts w:hint="default" w:ascii="Times New Roman" w:hAnsi="Times New Roman" w:cs="Times New Roman"/>
              </w:rPr>
              <w:fldChar w:fldCharType="begin"/>
            </w:r>
            <w:r>
              <w:rPr>
                <w:rFonts w:hint="default" w:ascii="Times New Roman" w:hAnsi="Times New Roman" w:cs="Times New Roman"/>
              </w:rPr>
              <w:instrText xml:space="preserve"> HYPERLINK "https://baike.baidu.com/item/中国社会科学院文献信息中心" </w:instrText>
            </w:r>
            <w:r>
              <w:rPr>
                <w:rFonts w:hint="default" w:ascii="Times New Roman" w:hAnsi="Times New Roman" w:cs="Times New Roman"/>
              </w:rPr>
              <w:fldChar w:fldCharType="separate"/>
            </w:r>
            <w:r>
              <w:rPr>
                <w:rFonts w:hint="default" w:ascii="Times New Roman" w:hAnsi="Times New Roman" w:eastAsia="仿宋_GB2312" w:cs="Times New Roman"/>
                <w:kern w:val="0"/>
                <w:sz w:val="18"/>
                <w:szCs w:val="18"/>
              </w:rPr>
              <w:t>中国社会科学院文献信息中心</w:t>
            </w:r>
            <w:r>
              <w:rPr>
                <w:rFonts w:hint="default" w:ascii="Times New Roman" w:hAnsi="Times New Roman" w:eastAsia="仿宋_GB2312" w:cs="Times New Roman"/>
                <w:kern w:val="0"/>
                <w:sz w:val="18"/>
                <w:szCs w:val="18"/>
              </w:rPr>
              <w:fldChar w:fldCharType="end"/>
            </w:r>
            <w:r>
              <w:rPr>
                <w:rFonts w:hint="default" w:ascii="Times New Roman" w:hAnsi="Times New Roman" w:eastAsia="仿宋_GB2312" w:cs="Times New Roman"/>
                <w:kern w:val="0"/>
                <w:sz w:val="18"/>
                <w:szCs w:val="18"/>
              </w:rPr>
              <w:t>“中国人文社会科学核心期刊”；（5）</w:t>
            </w:r>
            <w:r>
              <w:rPr>
                <w:rFonts w:hint="default" w:ascii="Times New Roman" w:hAnsi="Times New Roman" w:cs="Times New Roman"/>
              </w:rPr>
              <w:fldChar w:fldCharType="begin"/>
            </w:r>
            <w:r>
              <w:rPr>
                <w:rFonts w:hint="default" w:ascii="Times New Roman" w:hAnsi="Times New Roman" w:cs="Times New Roman"/>
              </w:rPr>
              <w:instrText xml:space="preserve"> HYPERLINK "https://baike.baidu.com/item/中国科学院文献情报中心" </w:instrText>
            </w:r>
            <w:r>
              <w:rPr>
                <w:rFonts w:hint="default" w:ascii="Times New Roman" w:hAnsi="Times New Roman" w:cs="Times New Roman"/>
              </w:rPr>
              <w:fldChar w:fldCharType="separate"/>
            </w:r>
            <w:r>
              <w:rPr>
                <w:rFonts w:hint="default" w:ascii="Times New Roman" w:hAnsi="Times New Roman" w:eastAsia="仿宋_GB2312" w:cs="Times New Roman"/>
                <w:kern w:val="0"/>
                <w:sz w:val="18"/>
                <w:szCs w:val="18"/>
              </w:rPr>
              <w:t>中国科学院文献情报中心</w:t>
            </w:r>
            <w:r>
              <w:rPr>
                <w:rFonts w:hint="default" w:ascii="Times New Roman" w:hAnsi="Times New Roman" w:eastAsia="仿宋_GB2312" w:cs="Times New Roman"/>
                <w:kern w:val="0"/>
                <w:sz w:val="18"/>
                <w:szCs w:val="18"/>
              </w:rPr>
              <w:fldChar w:fldCharType="end"/>
            </w:r>
            <w:r>
              <w:rPr>
                <w:rFonts w:hint="default" w:ascii="Times New Roman" w:hAnsi="Times New Roman" w:eastAsia="仿宋_GB2312" w:cs="Times New Roman"/>
                <w:kern w:val="0"/>
                <w:sz w:val="18"/>
                <w:szCs w:val="18"/>
              </w:rPr>
              <w:t>“中国科学引文数据库（</w:t>
            </w:r>
            <w:r>
              <w:rPr>
                <w:rFonts w:hint="default" w:ascii="Times New Roman" w:hAnsi="Times New Roman" w:cs="Times New Roman"/>
              </w:rPr>
              <w:fldChar w:fldCharType="begin"/>
            </w:r>
            <w:r>
              <w:rPr>
                <w:rFonts w:hint="default" w:ascii="Times New Roman" w:hAnsi="Times New Roman" w:cs="Times New Roman"/>
              </w:rPr>
              <w:instrText xml:space="preserve"> HYPERLINK "https://baike.baidu.com/item/CSCD" </w:instrText>
            </w:r>
            <w:r>
              <w:rPr>
                <w:rFonts w:hint="default" w:ascii="Times New Roman" w:hAnsi="Times New Roman" w:cs="Times New Roman"/>
              </w:rPr>
              <w:fldChar w:fldCharType="separate"/>
            </w:r>
            <w:r>
              <w:rPr>
                <w:rFonts w:hint="default" w:ascii="Times New Roman" w:hAnsi="Times New Roman" w:eastAsia="仿宋_GB2312" w:cs="Times New Roman"/>
                <w:kern w:val="0"/>
                <w:sz w:val="18"/>
                <w:szCs w:val="18"/>
              </w:rPr>
              <w:t>CSCD</w:t>
            </w:r>
            <w:r>
              <w:rPr>
                <w:rFonts w:hint="default" w:ascii="Times New Roman" w:hAnsi="Times New Roman" w:eastAsia="仿宋_GB2312" w:cs="Times New Roman"/>
                <w:kern w:val="0"/>
                <w:sz w:val="18"/>
                <w:szCs w:val="18"/>
              </w:rPr>
              <w:fldChar w:fldCharType="end"/>
            </w:r>
            <w:r>
              <w:rPr>
                <w:rFonts w:hint="default" w:ascii="Times New Roman" w:hAnsi="Times New Roman" w:eastAsia="仿宋_GB2312" w:cs="Times New Roman"/>
                <w:kern w:val="0"/>
                <w:sz w:val="18"/>
                <w:szCs w:val="18"/>
              </w:rPr>
              <w:t>）来源期刊”；（6）中国人文社会科学学报学会“中国人文社科学报核心期刊”；（7）万方数据股份有限公司“中国核心期刊遴选数据库”。</w:t>
            </w:r>
          </w:p>
          <w:p>
            <w:pPr>
              <w:widowControl/>
              <w:spacing w:line="240" w:lineRule="exact"/>
              <w:ind w:firstLine="360" w:firstLineChars="200"/>
              <w:jc w:val="left"/>
              <w:rPr>
                <w:rFonts w:hint="default" w:ascii="Times New Roman" w:hAnsi="Times New Roman" w:eastAsia="仿宋_GB2312" w:cs="Times New Roman"/>
                <w:kern w:val="0"/>
                <w:sz w:val="18"/>
                <w:szCs w:val="18"/>
              </w:rPr>
            </w:pPr>
            <w:r>
              <w:rPr>
                <w:rFonts w:hint="default" w:ascii="Times New Roman" w:hAnsi="Times New Roman" w:cs="Times New Roman"/>
                <w:kern w:val="0"/>
                <w:sz w:val="18"/>
                <w:szCs w:val="18"/>
                <w:lang w:val="en-US" w:eastAsia="zh-CN"/>
              </w:rPr>
              <w:t>8</w:t>
            </w:r>
            <w:r>
              <w:rPr>
                <w:rFonts w:hint="default" w:ascii="Times New Roman" w:hAnsi="Times New Roman" w:eastAsia="仿宋_GB2312" w:cs="Times New Roman"/>
                <w:kern w:val="0"/>
                <w:sz w:val="18"/>
                <w:szCs w:val="18"/>
              </w:rPr>
              <w:t>.“工业设计专业获奖”中所列奖项名称或获奖等次名称涉及变更的，赋分标准由省高级工业设计师资格评审委员会予以认定。</w:t>
            </w:r>
          </w:p>
          <w:p>
            <w:pPr>
              <w:widowControl/>
              <w:spacing w:line="240" w:lineRule="exact"/>
              <w:ind w:firstLine="360" w:firstLineChars="200"/>
              <w:jc w:val="left"/>
              <w:rPr>
                <w:rFonts w:hint="default" w:ascii="Times New Roman" w:hAnsi="Times New Roman" w:eastAsia="仿宋_GB2312" w:cs="Times New Roman"/>
                <w:kern w:val="0"/>
                <w:sz w:val="18"/>
                <w:szCs w:val="18"/>
              </w:rPr>
            </w:pPr>
            <w:r>
              <w:rPr>
                <w:rFonts w:hint="default" w:ascii="Times New Roman" w:hAnsi="Times New Roman" w:cs="Times New Roman"/>
                <w:kern w:val="0"/>
                <w:sz w:val="18"/>
                <w:szCs w:val="18"/>
                <w:lang w:val="en-US" w:eastAsia="zh-CN"/>
              </w:rPr>
              <w:t>9</w:t>
            </w:r>
            <w:r>
              <w:rPr>
                <w:rFonts w:hint="default" w:ascii="Times New Roman" w:hAnsi="Times New Roman" w:eastAsia="仿宋_GB2312" w:cs="Times New Roman"/>
                <w:kern w:val="0"/>
                <w:sz w:val="18"/>
                <w:szCs w:val="18"/>
              </w:rPr>
              <w:t>.上述标准中赋分来源均须为工业设计本专业、本领域或相近专业、相近领域。</w:t>
            </w:r>
          </w:p>
        </w:tc>
      </w:tr>
    </w:tbl>
    <w:p>
      <w:pPr>
        <w:pStyle w:val="8"/>
        <w:keepNext w:val="0"/>
        <w:keepLines w:val="0"/>
        <w:pageBreakBefore w:val="0"/>
        <w:widowControl/>
        <w:kinsoku/>
        <w:overflowPunct/>
        <w:topLinePunct w:val="0"/>
        <w:autoSpaceDE/>
        <w:autoSpaceDN w:val="0"/>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0"/>
        </w:rPr>
        <w:sectPr>
          <w:footerReference r:id="rId5" w:type="default"/>
          <w:type w:val="continuous"/>
          <w:pgSz w:w="11906" w:h="16838"/>
          <w:pgMar w:top="1814" w:right="1587" w:bottom="1587" w:left="1587" w:header="850" w:footer="1417" w:gutter="0"/>
          <w:paperSrc/>
          <w:pgNumType w:fmt="decimal"/>
          <w:cols w:space="720" w:num="1"/>
          <w:formProt w:val="0"/>
          <w:docGrid w:type="lines" w:linePitch="435" w:charSpace="0"/>
        </w:sectPr>
      </w:pPr>
    </w:p>
    <w:p>
      <w:pPr>
        <w:spacing w:line="40" w:lineRule="exact"/>
        <w:rPr>
          <w:rFonts w:hint="default" w:cs="Times New Roman"/>
        </w:rPr>
      </w:pPr>
    </w:p>
    <w:sectPr>
      <w:type w:val="continuous"/>
      <w:pgSz w:w="11906" w:h="16838"/>
      <w:pgMar w:top="2097" w:right="1474" w:bottom="1984" w:left="1587" w:header="851" w:footer="1814" w:gutter="0"/>
      <w:paperSrc/>
      <w:pgNumType w:fmt="decimal"/>
      <w:cols w:space="720"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6030804020204"/>
    <w:charset w:val="00"/>
    <w:family w:val="auto"/>
    <w:pitch w:val="default"/>
    <w:sig w:usb0="E7006EFF" w:usb1="D200FDFF" w:usb2="0A246029" w:usb3="0400200C" w:csb0="600001FF" w:csb1="DFFF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altName w:val="宋体"/>
    <w:panose1 w:val="02010609060101010101"/>
    <w:charset w:val="00"/>
    <w:family w:val="auto"/>
    <w:pitch w:val="default"/>
    <w:sig w:usb0="800002BF" w:usb1="38CF7CFA" w:usb2="00000016" w:usb3="00000000" w:csb0="00040001" w:csb1="00000000"/>
  </w:font>
  <w:font w:name="Droid Sans Fallback">
    <w:panose1 w:val="020B0502000000000001"/>
    <w:charset w:val="86"/>
    <w:family w:val="auto"/>
    <w:pitch w:val="default"/>
    <w:sig w:usb0="910002FF" w:usb1="2BDFFCFB" w:usb2="00000036" w:usb3="00000000" w:csb0="203F01FF"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256540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ind w:firstLine="0" w:firstLineChars="0"/>
                            <w:rPr>
                              <w:rFonts w:hint="eastAsia" w:ascii="宋体" w:hAnsi="宋体" w:eastAsia="宋体" w:cs="宋体"/>
                              <w:sz w:val="28"/>
                              <w:szCs w:val="28"/>
                            </w:rPr>
                          </w:pPr>
                          <w:r>
                            <w:rPr>
                              <w:rStyle w:val="7"/>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Style w:val="7"/>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7"/>
                              <w:rFonts w:hint="eastAsia" w:ascii="宋体" w:hAnsi="宋体" w:eastAsia="宋体" w:cs="宋体"/>
                              <w:sz w:val="28"/>
                              <w:szCs w:val="28"/>
                            </w:rPr>
                            <w:t>1</w:t>
                          </w:r>
                          <w:r>
                            <w:rPr>
                              <w:rFonts w:hint="eastAsia" w:ascii="宋体" w:hAnsi="宋体" w:eastAsia="宋体" w:cs="宋体"/>
                              <w:sz w:val="28"/>
                              <w:szCs w:val="28"/>
                            </w:rPr>
                            <w:fldChar w:fldCharType="end"/>
                          </w:r>
                          <w:r>
                            <w:rPr>
                              <w:rStyle w:val="7"/>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20.2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">
              <v:fill on="f" focussize="0,0"/>
              <v:stroke on="f"/>
              <v:imagedata o:title=""/>
              <o:lock v:ext="edit" aspectratio="f"/>
              <v:textbox inset="0mm,0mm,0mm,0mm" style="mso-fit-shape-to-text:t;">
                <w:txbxContent>
                  <w:p>
                    <w:pPr>
                      <w:pStyle w:val="3"/>
                      <w:ind w:firstLine="0" w:firstLineChars="0"/>
                      <w:rPr>
                        <w:rFonts w:hint="eastAsia" w:ascii="宋体" w:hAnsi="宋体" w:eastAsia="宋体" w:cs="宋体"/>
                        <w:sz w:val="28"/>
                        <w:szCs w:val="28"/>
                      </w:rPr>
                    </w:pPr>
                    <w:r>
                      <w:rPr>
                        <w:rStyle w:val="7"/>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Style w:val="7"/>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7"/>
                        <w:rFonts w:hint="eastAsia" w:ascii="宋体" w:hAnsi="宋体" w:eastAsia="宋体" w:cs="宋体"/>
                        <w:sz w:val="28"/>
                        <w:szCs w:val="28"/>
                      </w:rPr>
                      <w:t>1</w:t>
                    </w:r>
                    <w:r>
                      <w:rPr>
                        <w:rFonts w:hint="eastAsia" w:ascii="宋体" w:hAnsi="宋体" w:eastAsia="宋体" w:cs="宋体"/>
                        <w:sz w:val="28"/>
                        <w:szCs w:val="28"/>
                      </w:rPr>
                      <w:fldChar w:fldCharType="end"/>
                    </w:r>
                    <w:r>
                      <w:rPr>
                        <w:rStyle w:val="7"/>
                        <w:rFonts w:hint="eastAsia" w:ascii="宋体" w:hAnsi="宋体" w:eastAsia="宋体" w:cs="宋体"/>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dit="forms" w:enforcement="0"/>
  <w:defaultTabStop w:val="420"/>
  <w:hyphenationZone w:val="360"/>
  <w:drawingGridHorizontalSpacing w:val="120"/>
  <w:drawingGridVerticalSpacing w:val="435"/>
  <w:displayHorizontalDrawingGridEvery w:val="0"/>
  <w:displayVerticalDrawingGridEvery w:val="1"/>
  <w:characterSpacingControl w:val="compressPunctuation"/>
  <w:doNotValidateAgainstSchema/>
  <w:doNotDemarcateInvalidXml/>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yOTUxZjFjYjc4MjliMDA1MjhiNjkxZDUxNmY0ZDMifQ=="/>
  </w:docVars>
  <w:rsids>
    <w:rsidRoot w:val="00172A27"/>
    <w:rsid w:val="026155F3"/>
    <w:rsid w:val="09143199"/>
    <w:rsid w:val="0B7311F2"/>
    <w:rsid w:val="0BCD6EEA"/>
    <w:rsid w:val="0C361EBE"/>
    <w:rsid w:val="0E774718"/>
    <w:rsid w:val="0FAB4944"/>
    <w:rsid w:val="14B21D1D"/>
    <w:rsid w:val="17050ED2"/>
    <w:rsid w:val="17395A9E"/>
    <w:rsid w:val="175D0A1D"/>
    <w:rsid w:val="19B62FA3"/>
    <w:rsid w:val="19B93F60"/>
    <w:rsid w:val="1B973A59"/>
    <w:rsid w:val="1BD51F51"/>
    <w:rsid w:val="1D7C7E4C"/>
    <w:rsid w:val="20770EDC"/>
    <w:rsid w:val="23FC29CE"/>
    <w:rsid w:val="251F2EDB"/>
    <w:rsid w:val="258259A2"/>
    <w:rsid w:val="277E4AD0"/>
    <w:rsid w:val="2B345837"/>
    <w:rsid w:val="2D44536D"/>
    <w:rsid w:val="2DB24BE1"/>
    <w:rsid w:val="32833F64"/>
    <w:rsid w:val="32A90B4B"/>
    <w:rsid w:val="33BC6AFC"/>
    <w:rsid w:val="346C0750"/>
    <w:rsid w:val="378944ED"/>
    <w:rsid w:val="37FC4126"/>
    <w:rsid w:val="38A93408"/>
    <w:rsid w:val="418F019B"/>
    <w:rsid w:val="48DB40A0"/>
    <w:rsid w:val="49114ACD"/>
    <w:rsid w:val="4B793897"/>
    <w:rsid w:val="4CCA20B3"/>
    <w:rsid w:val="51681D71"/>
    <w:rsid w:val="522A24E1"/>
    <w:rsid w:val="54D62CF0"/>
    <w:rsid w:val="571C1005"/>
    <w:rsid w:val="578E474A"/>
    <w:rsid w:val="5AC9716C"/>
    <w:rsid w:val="5D053CEB"/>
    <w:rsid w:val="5E1A20EF"/>
    <w:rsid w:val="65016BD0"/>
    <w:rsid w:val="663774B0"/>
    <w:rsid w:val="6AB53C85"/>
    <w:rsid w:val="6BC85664"/>
    <w:rsid w:val="6C0C19F8"/>
    <w:rsid w:val="7033219B"/>
    <w:rsid w:val="70795D2D"/>
    <w:rsid w:val="709223F1"/>
    <w:rsid w:val="74A82BB8"/>
    <w:rsid w:val="75E7244E"/>
    <w:rsid w:val="775E649E"/>
    <w:rsid w:val="77A94F21"/>
    <w:rsid w:val="782A7B95"/>
    <w:rsid w:val="7D801440"/>
    <w:rsid w:val="7E4835CD"/>
    <w:rsid w:val="7F835424"/>
    <w:rsid w:val="D8FB9A4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line="560" w:lineRule="exact"/>
      <w:ind w:firstLine="720" w:firstLineChars="200"/>
      <w:jc w:val="both"/>
    </w:pPr>
    <w:rPr>
      <w:rFonts w:ascii="Times New Roman" w:hAnsi="Times New Roman" w:eastAsia="仿宋_GB2312"/>
      <w:kern w:val="2"/>
      <w:sz w:val="32"/>
      <w:szCs w:val="24"/>
      <w:lang w:val="en-US" w:eastAsia="zh-CN" w:bidi="ar-SA"/>
    </w:rPr>
  </w:style>
  <w:style w:type="character" w:default="1" w:styleId="6">
    <w:name w:val="Default Paragraph Font"/>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2">
    <w:name w:val="Balloon Text"/>
    <w:basedOn w:val="1"/>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paragraph" w:customStyle="1" w:styleId="8">
    <w:name w:val="0"/>
    <w:uiPriority w:val="0"/>
    <w:pPr>
      <w:widowControl/>
      <w:snapToGrid w:val="0"/>
    </w:pPr>
    <w:rPr>
      <w:rFonts w:ascii="Times New Roman" w:hAnsi="Times New Roman" w:eastAsia="仿宋_GB2312"/>
      <w:kern w:val="0"/>
      <w:sz w:val="32"/>
      <w:szCs w:val="21"/>
    </w:rPr>
  </w:style>
  <w:style w:type="paragraph" w:customStyle="1" w:styleId="9">
    <w:name w:val="p0"/>
    <w:uiPriority w:val="0"/>
    <w:pPr>
      <w:widowControl/>
    </w:pPr>
    <w:rPr>
      <w:rFonts w:ascii="Times New Roman" w:hAnsi="Times New Roman" w:eastAsia="仿宋_GB2312"/>
      <w:kern w:val="0"/>
      <w:sz w:val="28"/>
      <w:szCs w:val="32"/>
    </w:rPr>
  </w:style>
  <w:style w:type="paragraph" w:customStyle="1" w:styleId="10">
    <w:name w:val="Normal Indent1"/>
    <w:qFormat/>
    <w:uiPriority w:val="0"/>
    <w:pPr>
      <w:widowControl w:val="0"/>
      <w:spacing w:line="480" w:lineRule="auto"/>
      <w:ind w:firstLine="420" w:firstLineChars="200"/>
      <w:jc w:val="both"/>
    </w:pPr>
    <w:rPr>
      <w:rFonts w:ascii="Times New Roman" w:hAnsi="Times New Roman" w:eastAsia="宋体" w:cs="Times New Roman"/>
      <w:kern w:val="2"/>
      <w:sz w:val="32"/>
      <w:szCs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soft.netnest.com.cn</Company>
  <Pages>16</Pages>
  <Words>7056</Words>
  <Characters>7640</Characters>
  <Lines>1</Lines>
  <Paragraphs>1</Paragraphs>
  <TotalTime>13</TotalTime>
  <ScaleCrop>false</ScaleCrop>
  <LinksUpToDate>false</LinksUpToDate>
  <CharactersWithSpaces>7772</CharactersWithSpaces>
  <Application>WPS Office_11.1.0.11698_F1E327BC-269C-435d-A152-05C5408002CA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2010-06-09T07:05:00Z</dcterms:created>
  <dc:creator>周小平</dc:creator>
  <cp:lastModifiedBy>Luyiming</cp:lastModifiedBy>
  <cp:lastPrinted>2010-04-27T09:35:00Z</cp:lastPrinted>
  <dcterms:modified xsi:type="dcterms:W3CDTF">2023-05-30T14:16:09Z</dcterms:modified>
  <dc:title>浙经信软件〔2010〕150号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2052-11.1.0.11698</vt:lpwstr>
  </property>
  <property fmtid="{D5CDD505-2E9C-101B-9397-08002B2CF9AE}" pid="3" name="ICV">
    <vt:lpwstr>29FC2DD3143B4B90A347C29CBCCE744B_13</vt:lpwstr>
  </property>
</Properties>
</file>