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9" w:rsidRDefault="004123F1">
      <w:pPr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9D0C67">
        <w:rPr>
          <w:rFonts w:ascii="仿宋_GB2312" w:eastAsia="仿宋_GB2312" w:hAnsi="宋体" w:hint="eastAsia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:</w:t>
      </w:r>
    </w:p>
    <w:p w:rsidR="00282719" w:rsidRDefault="00282719">
      <w:pPr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282719" w:rsidRDefault="004123F1" w:rsidP="00211291">
      <w:pPr>
        <w:spacing w:afterLines="100" w:after="312" w:line="560" w:lineRule="exact"/>
        <w:jc w:val="center"/>
        <w:rPr>
          <w:rFonts w:ascii="方正小标宋简体" w:eastAsia="方正小标宋简体" w:hAnsi="宋体" w:cs="仿宋_GB2312"/>
          <w:b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/>
          <w:sz w:val="36"/>
          <w:szCs w:val="36"/>
        </w:rPr>
        <w:t>常州市办税缴费服务</w:t>
      </w:r>
      <w:r w:rsidR="009D0C67">
        <w:rPr>
          <w:rFonts w:ascii="方正小标宋简体" w:eastAsia="方正小标宋简体" w:hAnsi="宋体" w:cs="仿宋_GB2312" w:hint="eastAsia"/>
          <w:b/>
          <w:sz w:val="36"/>
          <w:szCs w:val="36"/>
        </w:rPr>
        <w:t>市</w:t>
      </w:r>
      <w:r>
        <w:rPr>
          <w:rFonts w:ascii="方正小标宋简体" w:eastAsia="方正小标宋简体" w:hAnsi="宋体" w:cs="仿宋_GB2312" w:hint="eastAsia"/>
          <w:b/>
          <w:sz w:val="36"/>
          <w:szCs w:val="36"/>
        </w:rPr>
        <w:t>域通办事项清单</w:t>
      </w:r>
      <w:bookmarkStart w:id="0" w:name="_GoBack"/>
      <w:bookmarkEnd w:id="0"/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67"/>
        <w:gridCol w:w="1135"/>
        <w:gridCol w:w="7229"/>
      </w:tblGrid>
      <w:tr w:rsidR="00282719">
        <w:trPr>
          <w:trHeight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19" w:rsidRDefault="004123F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19" w:rsidRDefault="004123F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事项大类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19" w:rsidRDefault="004123F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事项名称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一照一码户登记信息确认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两证整合个体工商户登记信息确认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一照一码户信息变更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两证整合个体工商户信息变更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新办企业综合申请套餐——一般情形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新办个体工商户综合申请套餐——一般情形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长三角跨区房产土地税源管理套餐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长三角跨区域涉税事项报验管理套餐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纳税人身份信息报告（特殊税务登记办理）——未共享登记信息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纳税人身份信息报告（特殊税务登记办理）——因经营地址变更等原因注销后恢复开业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纳税人身份信息报告（特殊税务登记办理）——承包承租人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纳税人身份信息报告（特殊税务登记办理）——境外企业境内提供建安或劳务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纳税人身份信息报告（特殊税务登记办理）——未经有关部门批准设立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纳税人身份信息报告（特殊税务登记办理）——非居民企业收到居民身份认定书的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纳税人身份信息报告（特殊税务登记办理）——从事生产经营的个人应办未办营业执照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扣缴义务人身份信息报告（扣缴登记）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税务证件增补发——税务登记证正（副）本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税务证件增补发——其他税务证件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自然人自主报告身份信息——个税信息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自然人自主报告身份信息——社保费信息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扣缴义务人报告自然人身份信息——基础信息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扣缴义务人报告自然人身份信息——专项附加扣除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存款账户账号报告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财务会计制度及核算软件备案报告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银税三方（委托）划缴协议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实名信息采集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跨区域涉税事项报告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跨区域涉税事项报验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跨区域涉税事项信息反馈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合并分立报告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欠税人处置不动产或者大额资产报告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核定征收企业所得税重大变化报告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文化事业建设费缴费信息报告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停业登记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复业登记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解除相关人员关联关系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企业所得税清算报备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自然人并档管理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临时身份建立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土地增值税项目信息报告（变更）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登记类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土地增值税项目房源信息报告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增值税一般纳税人登记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货物运输业小规模纳税人异地代开专票备案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出口退（免）税备案变更——已结清税款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出口退（免）税备案撤回（含退（免）税责任继承）——已结清税款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退税商店备案的终止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选择按小规模纳税人纳税的情况说明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增值税进项税额扣除标准备案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集团公司具有免抵退税资格成员企业备案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先退税后核销备案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退税商店备案的变更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出口退（免）税企业分类管理——纳税人申请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其他出口退（免）税备案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增值税即征即退备案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跨境应税行为免征增值税报告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纳税人放弃免税权备案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出口货物劳务放弃退（免）税声明备案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出口货物劳务恢复适用退（免）税政策声明备案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出口货物劳务放弃免税权声明备案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放弃适用增值税零税率声明备案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税收优惠资格取消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进料加工计划分配率备案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生产企业进料加工业务免抵退税核销——资料齐全、审核量较小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生产企业进料加工计划分配率调整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认定类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出口退（免）税备案变更——不涉及结清税款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增值税税控系统专用设备初始发行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增值税税控系统专用设备变更发行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增值税税控系统专用设备逾期清零解锁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发票票种核定——智能审核通过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发票票种核定（增值税专用发票最高开票限额百万元以下）——智能审核通过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未按期申报抵扣增值税扣税凭证抵扣管理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印制有本单位名称发票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发票领用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发票使用风险提示告知承诺书签署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发票填开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发票红冲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已开发票作废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空白发票作废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发票补录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发票分配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发票回退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切换开票点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切换开票段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进项发票抵扣勾选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进项发票退税勾选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进项发票代办退税勾选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成品油企业消费税管理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发票下载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发票汇总上传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发票网上分发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发票不抵扣勾选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海关缴款书采集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发票补打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发票批量导出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发票修复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发票遗失、损毁报告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红字增值税专用发票开具及作废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存根联数据采集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发票验（交）旧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发票缴销（纸质发票）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发票真伪鉴定——增值税发票查验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发票真伪鉴定——纸质发票真伪鉴定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代开增值税专用发票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代开增值税普通发票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申报表附列资料采集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增值税预缴申报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增值税申报“一窗式”比对异常的一般处理（纳税人主动申请）（不涉及转风险应对）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消费税申报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车辆购置税申报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进货凭证信息回退申请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居民企业所得税月（季）度预缴纳税申报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居民企业所得税年度纳税申报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居民企业清算企业所得税申报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企业所得税汇总纳税信息报告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独资合伙企业持有权益性投资情况报告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个人所得税分期缴纳报告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个人所得税递延纳税报告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股权激励情况报告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科技成果转化暂不征收个人所得税备案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居民分类所得个人所得税自行申报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非居民企业间接转让财产事项报告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非居民企业递延缴纳预提所得税信息报告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非居民企业股权转让适用特殊性税务处理的备案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非居民企业企业所得税自行申报（按次）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非居民企业企业所得税预缴申报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非居民企业企业所得税年度申报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关联业务往来年度报告申报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经营所得个人所得税申报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零散个人代开发票个人所得税申报征收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居民综合所得个人所得税年度自行申报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取得境外所得的纳税申报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城镇土地使用税房产税申报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车船税申报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印花税申报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耕地占用税申报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房地产项目土地增值税预征申报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环境保护税申报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环境保护税抽样测算及按次申报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房地产项目土地增值税清算申报——纳税人自主申报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房地产项目尾盘销售土地增值税申报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整体转让在建工程土地增值税申报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城市维护建设税、教育费附加、地方教育附加申报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通用申报（税及附征税费）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定期定额户自行申报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批量零申报综合套餐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千户集团涉税数据直报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用人单位社会保险费确认申报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机关事业单位养老保险费和职业年金申报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灵活就业人员社会保险费申报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城乡居民社会保险费申报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社会保险费特殊缴费确认申报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城乡居民社会保险费虚拟户申报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残疾人就业保障金申报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工会经费申报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文化事业建设费申报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废弃电器电子产品处理基金申报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石油特别收益金申报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城镇垃圾处理费申报——一般申报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城镇垃圾处理费申报——委托代征申报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国家重大水利工程建设基金申报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可再生能源发展基金申报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大中型水库移民后期扶持基金申报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核电站乏燃料处理处置基金申报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场外核应急准备金申报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城市基础设施配套费收入申报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免税商品特许经营费申报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水土保持补偿费申报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防空地下室易地建设费申报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排污权出让收入申报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国有土地使用权出让收入申报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土地闲置费申报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矿产资源专项收入申报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海域使用金申报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无居民海岛使用金申报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油价调控风险准备金申报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工程项目工伤保险费确认申报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扣缴个人所得税申报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扣缴企业所得税报告（非居民企业）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代扣代缴文化事业建设费申报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代扣代缴国家重大水利工程建设基金、可再生能源发展基金、大中型水库移民后期扶持基金申报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重组涉及的留抵税金的转移处理——转入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申报作废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代收代缴车船税申报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其他代扣代缴、代收代缴申报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申报错误更正——当期申报更正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申报错误更正——往期申报更正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财务报表报送与信息采集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企业退役士兵采集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企业重点群体人员采集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其他资料报送与信息采集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成本分摊协议报告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境内机构和个人发包工程作业或劳务项目备案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缴款开票——一般征收开票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缴款开票——预缴税费开票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开具税收完税证明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个人所得税纳税记录（完税证明）开具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开具社会保险费缴费证明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换开非税收入缴费证明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无欠税证明开具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来料加工免税证明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来料加工出口货物免税核销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《中国税收居民身份证明》开具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《车辆购置税完税证明》更正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车船税减免税证明开具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委托出口货物证明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准予免税购进出口卷烟证明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出口卷烟已免税证明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出口卷烟免税核销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代理出口货物证明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代理进口货物证明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出口货物已补税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未退税证明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出口货物转内销证明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中标证明通知书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未使用原证明申报抵扣税款的证明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出口已使用过的设备进项税额未抵扣证明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补办出口退（免）税证明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作废出口退（免）税证明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纳税人信用证明开具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服务贸易等项目对外支付税务备案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优惠类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增值税适用加计抵减政策声明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优惠类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减免税备案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优惠类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申报享受税收减免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优惠类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非居民纳税人享受税收协定待遇办理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缴款开票——简易申报开票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缴款开票——呆账税金开票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缴款开票——待缴库税款开票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缴款开票——社会保险费缴款开票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缴款开票——中央非税收入统一票据开具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出口企业退（免）税——未发现疑点或疑点可以排除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出口企业视同出口货物退（免）税——未发现疑点或疑点可以排除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适用增值税零税率应税服务退（免）税——未发现疑点或疑点可以排除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研发机构采购国产设备退税——未发现疑点或疑点可以排除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出口企业撤回退（免）税申报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非需提供收汇凭证企业收汇凭证申报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征收类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增值税留抵抵欠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国际税收业务套餐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出口企业申请提醒服务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银税互动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预约办税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线上申请邮递办理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出口企业或其他单位选择出口退税业务提醒信息申请表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涉税专业服务机构管理套餐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综合服务类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咨询服务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办税进度及结果信息查询</w:t>
            </w:r>
          </w:p>
        </w:tc>
      </w:tr>
      <w:tr w:rsidR="009D0C67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简易注销涉税未办结事项查询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退税审核情况查询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涉税专业服务机构信息查询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当前预约查询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开具发票查询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发票结存查询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供票资格查询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验旧信息查询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发票领用查询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发票上传查询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车辆购置税发票查询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物流信息查询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邮寄信息统计查询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已开发票查询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未上传发票查询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发票库存查询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增值税专用发票红字信息表查询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接受发票查询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申报信息（历史）查询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财务报表申报信息查询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异地预缴税款查询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职工参保信息查询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缴费工资申报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申报记录查询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社保费申报——申报记录查询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费款缴纳——缴费记录查询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查询统计——单位参保信息查询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查询统计——社保费应缴信息查询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工程项目工伤保险费申报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工程项目社保费申报记录查询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查询统计——工程项目参保信息查询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查询统计——工程项目社保费应缴信息查询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城乡居民缴费档次查询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城乡居民申报状态查询（自主）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社保费申报记录查询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费款缴纳——三方协议缴费记录查询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灵活就业人员社保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个人参保信息查询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城乡居民人员社保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个人参保信息查询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家庭成员信息查询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已缴税查询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综合所得年度申报申报查询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专项扣除信息采集情况查询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涉税机构信用积分查询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查询统计——社保费申报明细查询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申报收入查询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进项发票抵扣勾选统计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进项发票退税勾选统计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缴款信息查询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欠税信息查询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可享税收优惠情形查询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优惠信息查询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个人所得税税收优惠备案查询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延期申报申请信息查询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创投企业天使投资个人优惠备案查询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非货币性资产投资分期缴纳个人所得税备案查询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小微金融增值税优惠政策数据统计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个体工商户核定定额信息查询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基础信息查询、扩展信息查询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一般纳税人查询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纳税人状态查询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社保缴费证明查询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证明打印——单位社保缴费证明打印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证明打印——职工社保缴费证明打印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证明打印——社保费电子缴款书证明打印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电子税票下载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费款缴纳——缴费凭证打印记录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纳税信用评价结果查询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指标预评情况查询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违法违章信息查询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失信行为查询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逾期申报清册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行政处罚单户查询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非正常户信息查询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历史办税操作信息查询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申诉记录查询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历史预约查询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风险提醒历史记录查询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涉税中介机构信息查询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生产企业出口货物劳务免抵退税申报明细表查询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出口退（免）税凭证信息查询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可办理出口退税发票信息查询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报关单信息查询及下载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代理证明信息查询及下载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出口商品退税率查询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退税审核进度查询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委托代办退税备案情况查询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电子送达文书查询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税务文书电子送达确认书查询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税务文书查询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财务会计制度备案查询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种认定信息查询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关联人员实名信息查询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提示提醒查看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进货凭证信息回退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欠税查询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行政许可公示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行政处罚公示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行政许可权责公示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行政许可信息查询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行政许可单户查询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行政处罚权责公示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异议处理查询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发票查询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纳税信用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级纳税人查询</w:t>
            </w:r>
          </w:p>
        </w:tc>
      </w:tr>
      <w:tr w:rsidR="009D0C67" w:rsidTr="00B17F96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67" w:rsidRDefault="009D0C67" w:rsidP="009D0C6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税费查询类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67" w:rsidRDefault="009D0C67" w:rsidP="009D0C6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重大税收违法案件查询</w:t>
            </w:r>
          </w:p>
        </w:tc>
      </w:tr>
    </w:tbl>
    <w:p w:rsidR="00282719" w:rsidRDefault="00282719" w:rsidP="009D0C67">
      <w:pPr>
        <w:jc w:val="right"/>
      </w:pPr>
    </w:p>
    <w:sectPr w:rsidR="00282719" w:rsidSect="0028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FC" w:rsidRDefault="001A30FC" w:rsidP="00211291">
      <w:r>
        <w:separator/>
      </w:r>
    </w:p>
  </w:endnote>
  <w:endnote w:type="continuationSeparator" w:id="0">
    <w:p w:rsidR="001A30FC" w:rsidRDefault="001A30FC" w:rsidP="0021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FC" w:rsidRDefault="001A30FC" w:rsidP="00211291">
      <w:r>
        <w:separator/>
      </w:r>
    </w:p>
  </w:footnote>
  <w:footnote w:type="continuationSeparator" w:id="0">
    <w:p w:rsidR="001A30FC" w:rsidRDefault="001A30FC" w:rsidP="0021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6589"/>
    <w:multiLevelType w:val="multilevel"/>
    <w:tmpl w:val="11656589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3F9"/>
    <w:rsid w:val="00154C88"/>
    <w:rsid w:val="001A30FC"/>
    <w:rsid w:val="00211291"/>
    <w:rsid w:val="00282719"/>
    <w:rsid w:val="004123F1"/>
    <w:rsid w:val="009B23F9"/>
    <w:rsid w:val="009D0C67"/>
    <w:rsid w:val="4A94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8F898-FD86-4C18-B886-5696A16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827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rsid w:val="0028271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0"/>
    <w:qFormat/>
    <w:rsid w:val="00282719"/>
    <w:pPr>
      <w:spacing w:after="120"/>
    </w:pPr>
  </w:style>
  <w:style w:type="paragraph" w:customStyle="1" w:styleId="0">
    <w:name w:val="正文_0"/>
    <w:qFormat/>
    <w:rsid w:val="002827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footer"/>
    <w:basedOn w:val="a"/>
    <w:link w:val="Char"/>
    <w:uiPriority w:val="99"/>
    <w:unhideWhenUsed/>
    <w:rsid w:val="00282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8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28271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282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1186</Words>
  <Characters>6761</Characters>
  <Application>Microsoft Office Word</Application>
  <DocSecurity>0</DocSecurity>
  <Lines>56</Lines>
  <Paragraphs>15</Paragraphs>
  <ScaleCrop>false</ScaleCrop>
  <Company>微软中国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杨九龙</dc:creator>
  <cp:lastModifiedBy>朱岑琰</cp:lastModifiedBy>
  <cp:revision>4</cp:revision>
  <dcterms:created xsi:type="dcterms:W3CDTF">2022-09-26T07:46:00Z</dcterms:created>
  <dcterms:modified xsi:type="dcterms:W3CDTF">2023-06-25T08:39:00Z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