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楷体" w:hAnsi="楷体" w:eastAsia="楷体" w:cs="楷体"/>
          <w:sz w:val="32"/>
          <w:szCs w:val="32"/>
          <w:lang w:val="en-US" w:eastAsia="zh-CN"/>
        </w:rPr>
      </w:pPr>
      <w:r>
        <w:rPr>
          <w:rFonts w:hint="eastAsia" w:ascii="Times New Roman" w:hAnsi="Times New Roman" w:eastAsia="方正小标宋简体"/>
          <w:spacing w:val="-11"/>
          <w:sz w:val="44"/>
          <w:szCs w:val="44"/>
          <w:lang w:val="en-US" w:eastAsia="zh-CN"/>
        </w:rPr>
        <w:t>部门权力事项及自由裁量基准统计表</w:t>
      </w:r>
    </w:p>
    <w:tbl>
      <w:tblPr>
        <w:tblStyle w:val="6"/>
        <w:tblpPr w:leftFromText="180" w:rightFromText="180" w:vertAnchor="text" w:horzAnchor="page" w:tblpX="966" w:tblpY="337"/>
        <w:tblOverlap w:val="never"/>
        <w:tblW w:w="14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035"/>
        <w:gridCol w:w="1890"/>
        <w:gridCol w:w="2265"/>
        <w:gridCol w:w="1308"/>
        <w:gridCol w:w="1159"/>
        <w:gridCol w:w="1298"/>
        <w:gridCol w:w="1740"/>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68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atLeast"/>
              <w:jc w:val="center"/>
              <w:textAlignment w:val="auto"/>
              <w:rPr>
                <w:rFonts w:hint="eastAsia" w:ascii="黑体" w:hAnsi="黑体" w:eastAsia="黑体" w:cs="黑体"/>
                <w:b/>
                <w:bCs/>
                <w:sz w:val="22"/>
                <w:szCs w:val="28"/>
                <w:vertAlign w:val="baseline"/>
                <w:lang w:val="en-US" w:eastAsia="zh-CN"/>
              </w:rPr>
            </w:pPr>
            <w:r>
              <w:rPr>
                <w:rFonts w:hint="eastAsia" w:ascii="黑体" w:hAnsi="黑体" w:eastAsia="黑体" w:cs="黑体"/>
                <w:b/>
                <w:bCs/>
                <w:sz w:val="22"/>
                <w:szCs w:val="28"/>
                <w:vertAlign w:val="baseline"/>
                <w:lang w:val="en-US" w:eastAsia="zh-CN"/>
              </w:rPr>
              <w:t>序号</w:t>
            </w:r>
          </w:p>
        </w:tc>
        <w:tc>
          <w:tcPr>
            <w:tcW w:w="103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atLeast"/>
              <w:jc w:val="center"/>
              <w:textAlignment w:val="auto"/>
              <w:rPr>
                <w:rFonts w:hint="eastAsia" w:ascii="黑体" w:hAnsi="黑体" w:eastAsia="黑体" w:cs="黑体"/>
                <w:b/>
                <w:bCs/>
                <w:sz w:val="22"/>
                <w:szCs w:val="28"/>
                <w:vertAlign w:val="baseline"/>
                <w:lang w:val="en-US" w:eastAsia="zh-CN"/>
              </w:rPr>
            </w:pPr>
            <w:r>
              <w:rPr>
                <w:rFonts w:hint="eastAsia" w:ascii="黑体" w:hAnsi="黑体" w:eastAsia="黑体" w:cs="黑体"/>
                <w:b/>
                <w:bCs/>
                <w:sz w:val="22"/>
                <w:szCs w:val="28"/>
                <w:vertAlign w:val="baseline"/>
                <w:lang w:val="en-US" w:eastAsia="zh-CN"/>
              </w:rPr>
              <w:t>部门</w:t>
            </w:r>
          </w:p>
        </w:tc>
        <w:tc>
          <w:tcPr>
            <w:tcW w:w="189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atLeast"/>
              <w:jc w:val="center"/>
              <w:textAlignment w:val="auto"/>
              <w:rPr>
                <w:rFonts w:hint="eastAsia" w:ascii="黑体" w:hAnsi="黑体" w:eastAsia="黑体" w:cs="黑体"/>
                <w:b/>
                <w:bCs/>
                <w:sz w:val="22"/>
                <w:szCs w:val="28"/>
                <w:vertAlign w:val="baseline"/>
                <w:lang w:val="en-US" w:eastAsia="zh-CN"/>
              </w:rPr>
            </w:pPr>
            <w:r>
              <w:rPr>
                <w:rFonts w:hint="eastAsia" w:ascii="黑体" w:hAnsi="黑体" w:eastAsia="黑体" w:cs="黑体"/>
                <w:b/>
                <w:bCs/>
                <w:sz w:val="22"/>
                <w:szCs w:val="28"/>
                <w:vertAlign w:val="baseline"/>
                <w:lang w:val="en-US" w:eastAsia="zh-CN"/>
              </w:rPr>
              <w:t>权力编码（通用）</w:t>
            </w:r>
          </w:p>
        </w:tc>
        <w:tc>
          <w:tcPr>
            <w:tcW w:w="226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atLeast"/>
              <w:jc w:val="center"/>
              <w:textAlignment w:val="auto"/>
              <w:rPr>
                <w:rFonts w:hint="eastAsia" w:ascii="黑体" w:hAnsi="黑体" w:eastAsia="黑体" w:cs="黑体"/>
                <w:b/>
                <w:bCs/>
                <w:sz w:val="22"/>
                <w:szCs w:val="28"/>
                <w:vertAlign w:val="baseline"/>
                <w:lang w:val="en-US" w:eastAsia="zh-CN"/>
              </w:rPr>
            </w:pPr>
            <w:r>
              <w:rPr>
                <w:rFonts w:hint="eastAsia" w:ascii="黑体" w:hAnsi="黑体" w:eastAsia="黑体" w:cs="黑体"/>
                <w:b/>
                <w:bCs/>
                <w:sz w:val="22"/>
                <w:szCs w:val="28"/>
                <w:vertAlign w:val="baseline"/>
                <w:lang w:val="en-US" w:eastAsia="zh-CN"/>
              </w:rPr>
              <w:t>权力目录名称</w:t>
            </w:r>
          </w:p>
          <w:p>
            <w:pPr>
              <w:pStyle w:val="2"/>
              <w:keepNext w:val="0"/>
              <w:keepLines w:val="0"/>
              <w:pageBreakBefore w:val="0"/>
              <w:widowControl w:val="0"/>
              <w:kinsoku/>
              <w:wordWrap/>
              <w:overflowPunct/>
              <w:topLinePunct w:val="0"/>
              <w:autoSpaceDE/>
              <w:autoSpaceDN/>
              <w:bidi w:val="0"/>
              <w:adjustRightInd/>
              <w:snapToGrid/>
              <w:spacing w:after="0" w:line="200" w:lineRule="atLeast"/>
              <w:jc w:val="center"/>
              <w:textAlignment w:val="auto"/>
              <w:rPr>
                <w:rFonts w:hint="eastAsia" w:ascii="黑体" w:hAnsi="黑体" w:eastAsia="黑体" w:cs="黑体"/>
                <w:b/>
                <w:bCs/>
                <w:sz w:val="22"/>
                <w:szCs w:val="28"/>
                <w:vertAlign w:val="baseline"/>
                <w:lang w:val="en-US" w:eastAsia="zh-CN"/>
              </w:rPr>
            </w:pPr>
            <w:r>
              <w:rPr>
                <w:rFonts w:hint="eastAsia" w:ascii="黑体" w:hAnsi="黑体" w:eastAsia="黑体" w:cs="黑体"/>
                <w:b/>
                <w:bCs/>
                <w:sz w:val="22"/>
                <w:szCs w:val="28"/>
                <w:vertAlign w:val="baseline"/>
                <w:lang w:val="en-US" w:eastAsia="zh-CN"/>
              </w:rPr>
              <w:t>（通用）</w:t>
            </w:r>
          </w:p>
        </w:tc>
        <w:tc>
          <w:tcPr>
            <w:tcW w:w="1308"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atLeast"/>
              <w:jc w:val="center"/>
              <w:textAlignment w:val="auto"/>
              <w:rPr>
                <w:rFonts w:hint="eastAsia" w:ascii="黑体" w:hAnsi="黑体" w:eastAsia="黑体" w:cs="黑体"/>
                <w:b/>
                <w:bCs/>
                <w:sz w:val="22"/>
                <w:szCs w:val="28"/>
                <w:vertAlign w:val="baseline"/>
                <w:lang w:val="en-US" w:eastAsia="zh-CN"/>
              </w:rPr>
            </w:pPr>
            <w:r>
              <w:rPr>
                <w:rFonts w:hint="eastAsia" w:ascii="黑体" w:hAnsi="黑体" w:eastAsia="黑体" w:cs="黑体"/>
                <w:b/>
                <w:bCs/>
                <w:sz w:val="22"/>
                <w:szCs w:val="28"/>
                <w:vertAlign w:val="baseline"/>
                <w:lang w:val="en-US" w:eastAsia="zh-CN"/>
              </w:rPr>
              <w:t>监管层级（通用）</w:t>
            </w:r>
          </w:p>
        </w:tc>
        <w:tc>
          <w:tcPr>
            <w:tcW w:w="1159"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atLeast"/>
              <w:jc w:val="center"/>
              <w:textAlignment w:val="auto"/>
              <w:rPr>
                <w:rFonts w:hint="default" w:ascii="黑体" w:hAnsi="黑体" w:eastAsia="黑体" w:cs="黑体"/>
                <w:b/>
                <w:bCs/>
                <w:sz w:val="22"/>
                <w:szCs w:val="28"/>
                <w:vertAlign w:val="baseline"/>
                <w:lang w:val="en-US" w:eastAsia="zh-CN"/>
              </w:rPr>
            </w:pPr>
            <w:r>
              <w:rPr>
                <w:rFonts w:hint="default" w:ascii="黑体" w:hAnsi="黑体" w:eastAsia="黑体" w:cs="黑体"/>
                <w:b/>
                <w:bCs/>
                <w:sz w:val="22"/>
                <w:szCs w:val="28"/>
                <w:vertAlign w:val="baseline"/>
                <w:lang w:val="en-US" w:eastAsia="zh-CN"/>
              </w:rPr>
              <w:t>罚则（行政处罚）</w:t>
            </w:r>
          </w:p>
        </w:tc>
        <w:tc>
          <w:tcPr>
            <w:tcW w:w="1298"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atLeast"/>
              <w:jc w:val="center"/>
              <w:textAlignment w:val="auto"/>
              <w:rPr>
                <w:rFonts w:hint="eastAsia" w:ascii="黑体" w:hAnsi="黑体" w:eastAsia="黑体" w:cs="黑体"/>
                <w:b/>
                <w:bCs/>
                <w:sz w:val="22"/>
                <w:szCs w:val="28"/>
                <w:vertAlign w:val="baseline"/>
                <w:lang w:val="en-US" w:eastAsia="zh-CN"/>
              </w:rPr>
            </w:pPr>
            <w:r>
              <w:rPr>
                <w:rFonts w:hint="eastAsia" w:ascii="黑体" w:hAnsi="黑体" w:eastAsia="黑体" w:cs="黑体"/>
                <w:b/>
                <w:bCs/>
                <w:sz w:val="22"/>
                <w:szCs w:val="28"/>
                <w:vertAlign w:val="baseline"/>
                <w:lang w:val="en-US" w:eastAsia="zh-CN"/>
              </w:rPr>
              <w:t>罚则详情（行政处罚）</w:t>
            </w:r>
          </w:p>
        </w:tc>
        <w:tc>
          <w:tcPr>
            <w:tcW w:w="174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atLeast"/>
              <w:jc w:val="center"/>
              <w:textAlignment w:val="auto"/>
              <w:rPr>
                <w:rFonts w:hint="eastAsia" w:ascii="黑体" w:hAnsi="黑体" w:eastAsia="黑体" w:cs="黑体"/>
                <w:b/>
                <w:bCs/>
                <w:sz w:val="22"/>
                <w:szCs w:val="28"/>
                <w:vertAlign w:val="baseline"/>
                <w:lang w:val="en-US" w:eastAsia="zh-CN"/>
              </w:rPr>
            </w:pPr>
            <w:r>
              <w:rPr>
                <w:rFonts w:hint="eastAsia" w:ascii="黑体" w:hAnsi="黑体" w:eastAsia="黑体" w:cs="黑体"/>
                <w:b/>
                <w:bCs/>
                <w:sz w:val="22"/>
                <w:szCs w:val="28"/>
                <w:vertAlign w:val="baseline"/>
                <w:lang w:val="en-US" w:eastAsia="zh-CN"/>
              </w:rPr>
              <w:t>裁量依据名称</w:t>
            </w:r>
          </w:p>
        </w:tc>
        <w:tc>
          <w:tcPr>
            <w:tcW w:w="322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atLeast"/>
              <w:jc w:val="center"/>
              <w:textAlignment w:val="auto"/>
              <w:rPr>
                <w:rFonts w:hint="eastAsia" w:ascii="黑体" w:hAnsi="黑体" w:eastAsia="黑体" w:cs="黑体"/>
                <w:b/>
                <w:bCs/>
                <w:sz w:val="22"/>
                <w:szCs w:val="28"/>
                <w:vertAlign w:val="baseline"/>
                <w:lang w:val="en-US" w:eastAsia="zh-CN"/>
              </w:rPr>
            </w:pPr>
            <w:r>
              <w:rPr>
                <w:rFonts w:hint="eastAsia" w:ascii="黑体" w:hAnsi="黑体" w:eastAsia="黑体" w:cs="黑体"/>
                <w:b/>
                <w:bCs/>
                <w:sz w:val="22"/>
                <w:szCs w:val="28"/>
                <w:vertAlign w:val="baseline"/>
                <w:lang w:val="en-US" w:eastAsia="zh-CN"/>
              </w:rPr>
              <w:t>行政处罚自由裁量基准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6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1</w:t>
            </w:r>
          </w:p>
        </w:tc>
        <w:tc>
          <w:tcPr>
            <w:tcW w:w="10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湖州市税务局</w:t>
            </w:r>
          </w:p>
        </w:tc>
        <w:tc>
          <w:tcPr>
            <w:tcW w:w="189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330230002000</w:t>
            </w:r>
          </w:p>
        </w:tc>
        <w:tc>
          <w:tcPr>
            <w:tcW w:w="22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对纳税人欠缴应纳税款，转移或者隐匿财产妨碍追缴欠税行为的行政处罚</w:t>
            </w:r>
          </w:p>
        </w:tc>
        <w:tc>
          <w:tcPr>
            <w:tcW w:w="130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市级、县级</w:t>
            </w:r>
          </w:p>
        </w:tc>
        <w:tc>
          <w:tcPr>
            <w:tcW w:w="11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《中华人民共和国税收征收管理法》第六十五条</w:t>
            </w:r>
          </w:p>
        </w:tc>
        <w:tc>
          <w:tcPr>
            <w:tcW w:w="129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并处欠缴税款百分之五十以上五倍以下的罚款；构成犯罪的，依法追究刑事责任。</w:t>
            </w:r>
          </w:p>
        </w:tc>
        <w:tc>
          <w:tcPr>
            <w:tcW w:w="174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《长江三角洲区域登记 账证 征收 检查类税务违法行为行政处罚裁量基准》</w:t>
            </w:r>
          </w:p>
        </w:tc>
        <w:tc>
          <w:tcPr>
            <w:tcW w:w="322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1.五年内首次违反本条规定的，处欠缴税款百分之五十以上一倍以下的罚款；</w:t>
            </w:r>
            <w:r>
              <w:rPr>
                <w:rFonts w:hint="eastAsia" w:ascii="黑体" w:hAnsi="黑体" w:eastAsia="黑体" w:cs="黑体"/>
                <w:color w:val="auto"/>
                <w:vertAlign w:val="baseline"/>
                <w:lang w:val="en-US" w:eastAsia="zh-CN"/>
              </w:rPr>
              <w:br w:type="textWrapping"/>
            </w:r>
            <w:r>
              <w:rPr>
                <w:rFonts w:hint="eastAsia" w:ascii="黑体" w:hAnsi="黑体" w:eastAsia="黑体" w:cs="黑体"/>
                <w:color w:val="auto"/>
                <w:vertAlign w:val="baseline"/>
                <w:lang w:val="en-US" w:eastAsia="zh-CN"/>
              </w:rPr>
              <w:t>2.五年内二次违反本条规定的，处欠缴税款一倍以上二倍以下的罚款；</w:t>
            </w:r>
            <w:r>
              <w:rPr>
                <w:rFonts w:hint="eastAsia" w:ascii="黑体" w:hAnsi="黑体" w:eastAsia="黑体" w:cs="黑体"/>
                <w:color w:val="auto"/>
                <w:vertAlign w:val="baseline"/>
                <w:lang w:val="en-US" w:eastAsia="zh-CN"/>
              </w:rPr>
              <w:br w:type="textWrapping"/>
            </w:r>
            <w:r>
              <w:rPr>
                <w:rFonts w:hint="eastAsia" w:ascii="黑体" w:hAnsi="黑体" w:eastAsia="黑体" w:cs="黑体"/>
                <w:color w:val="auto"/>
                <w:vertAlign w:val="baseline"/>
                <w:lang w:val="en-US" w:eastAsia="zh-CN"/>
              </w:rPr>
              <w:t>3.社会影响较大的，或者有其他严重情节的，处欠缴税款二倍以上五倍以下的罚款。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2</w:t>
            </w:r>
          </w:p>
        </w:tc>
        <w:tc>
          <w:tcPr>
            <w:tcW w:w="10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湖州市税务局</w:t>
            </w:r>
          </w:p>
        </w:tc>
        <w:tc>
          <w:tcPr>
            <w:tcW w:w="189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330230001000</w:t>
            </w:r>
          </w:p>
        </w:tc>
        <w:tc>
          <w:tcPr>
            <w:tcW w:w="22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对出口退（免）税企业骗取国家出口退税款行为的行政处罚</w:t>
            </w:r>
          </w:p>
        </w:tc>
        <w:tc>
          <w:tcPr>
            <w:tcW w:w="130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市级、县级</w:t>
            </w:r>
          </w:p>
        </w:tc>
        <w:tc>
          <w:tcPr>
            <w:tcW w:w="11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《中华人民共和国税收征收管理法》第六十六条</w:t>
            </w:r>
          </w:p>
        </w:tc>
        <w:tc>
          <w:tcPr>
            <w:tcW w:w="1298" w:type="dxa"/>
            <w:noWrap w:val="0"/>
            <w:vAlign w:val="center"/>
          </w:tcPr>
          <w:p>
            <w:pPr>
              <w:pStyle w:val="2"/>
              <w:keepNext w:val="0"/>
              <w:keepLines w:val="0"/>
              <w:pageBreakBefore w:val="0"/>
              <w:widowControl w:val="0"/>
              <w:numPr>
                <w:ilvl w:val="0"/>
                <w:numId w:val="1"/>
              </w:numPr>
              <w:kinsoku/>
              <w:wordWrap/>
              <w:overflowPunct/>
              <w:topLinePunct w:val="0"/>
              <w:autoSpaceDE/>
              <w:autoSpaceDN/>
              <w:bidi w:val="0"/>
              <w:adjustRightInd/>
              <w:snapToGrid/>
              <w:spacing w:line="240" w:lineRule="atLeast"/>
              <w:jc w:val="both"/>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并处骗取税款一倍以上五倍以下的罚款；构成犯罪的，依法追究刑事责任。</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240" w:lineRule="atLeast"/>
              <w:jc w:val="both"/>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可以在规定期间内停止为其办理出口退税。</w:t>
            </w:r>
          </w:p>
        </w:tc>
        <w:tc>
          <w:tcPr>
            <w:tcW w:w="174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《长江三角洲区域登记 账证 征收 检查类税务违法行为行政处罚裁量基准》</w:t>
            </w:r>
          </w:p>
        </w:tc>
        <w:tc>
          <w:tcPr>
            <w:tcW w:w="322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1.违法行为较轻且配合税务机关检查的，或者在税务机关对其违法行为作出税务处理前主动缴纳其骗取的退税款的，处骗取税款一倍以上二倍以下的罚款；</w:t>
            </w:r>
          </w:p>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2.五年内二次违反本条规定的，或者五年内因骗取出口退税行为受过刑事处罚的，或者逃避、拒绝税务检查的，或者有其他不配合税务机关检查情形的，处骗取税款二倍以上三倍以下的罚款；</w:t>
            </w:r>
          </w:p>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3.违法行为手段恶劣、社会影响较大、危害后果严重的，或者实施骗取出口退税且以暴力、威胁方式阻碍税务机关检查的，或者有其他严重情节的，处骗取税款三倍以上五倍以下的罚款。</w:t>
            </w:r>
          </w:p>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出口企业和其他单位以假报出口或者其他欺骗手段，骗取国家出口退税款，由主管税务机关追缴其骗取的退税款，并处骗取税款一倍以上五倍以下的罚款；构成犯罪的，依法追究刑事责任。</w:t>
            </w:r>
          </w:p>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 xml:space="preserve">   对骗取国家出口退税款的，由省级以上（含本级）税务机关批准，按下列规定停止其出口退（免）税资格：</w:t>
            </w:r>
          </w:p>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 xml:space="preserve">1．骗取国家出口退税款不满五万元的，可以停止为其办理出口退税半年以上一年以下。 </w:t>
            </w:r>
          </w:p>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 xml:space="preserve">2．骗取国家出口退税款五万元以上不满五十万元的，可以停止为其办理出口退税一年以上一年半以下。 </w:t>
            </w:r>
          </w:p>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 xml:space="preserve">3．骗取国家出口退税款五十万元以上不满二百五十万元，或因骗取出口退税行为受过行政处罚、两年内又骗取国家出口退税款数额在三十万元以上不满一百五十万元的，停止为其办理出口退税一年半以上两年以下。 </w:t>
            </w:r>
          </w:p>
          <w:p>
            <w:pPr>
              <w:pStyle w:val="2"/>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4．骗取国家出口退税款二百五十万元以上，或因骗取出口退税行为受过行政处罚、两年内又骗取国家出口退税款数额在一百五十万元以上的，停止为其办理出口退税两年以上三年以下。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3</w:t>
            </w:r>
          </w:p>
        </w:tc>
        <w:tc>
          <w:tcPr>
            <w:tcW w:w="10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湖州市税务局</w:t>
            </w:r>
          </w:p>
        </w:tc>
        <w:tc>
          <w:tcPr>
            <w:tcW w:w="189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330230003000</w:t>
            </w:r>
          </w:p>
        </w:tc>
        <w:tc>
          <w:tcPr>
            <w:tcW w:w="22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对纳税人、扣缴义务人申报行为的行政处罚</w:t>
            </w:r>
          </w:p>
        </w:tc>
        <w:tc>
          <w:tcPr>
            <w:tcW w:w="130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市级、县级</w:t>
            </w:r>
          </w:p>
        </w:tc>
        <w:tc>
          <w:tcPr>
            <w:tcW w:w="11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《中华人民共和国税收征收管理法》 第六十四条</w:t>
            </w:r>
          </w:p>
        </w:tc>
        <w:tc>
          <w:tcPr>
            <w:tcW w:w="1298" w:type="dxa"/>
            <w:noWrap w:val="0"/>
            <w:vAlign w:val="center"/>
          </w:tcPr>
          <w:p>
            <w:pPr>
              <w:rPr>
                <w:rFonts w:hint="eastAsia" w:ascii="黑体" w:hAnsi="黑体" w:eastAsia="黑体" w:cs="黑体"/>
                <w:b w:val="0"/>
                <w:bCs w:val="0"/>
                <w:color w:val="auto"/>
                <w:kern w:val="2"/>
                <w:sz w:val="21"/>
                <w:szCs w:val="24"/>
                <w:vertAlign w:val="baseline"/>
                <w:lang w:val="en-US" w:eastAsia="zh-CN" w:bidi="ar-SA"/>
              </w:rPr>
            </w:pPr>
            <w:r>
              <w:rPr>
                <w:rFonts w:hint="eastAsia" w:ascii="黑体" w:hAnsi="黑体" w:eastAsia="黑体" w:cs="黑体"/>
                <w:b w:val="0"/>
                <w:bCs w:val="0"/>
                <w:color w:val="auto"/>
                <w:kern w:val="2"/>
                <w:sz w:val="21"/>
                <w:szCs w:val="24"/>
                <w:vertAlign w:val="baseline"/>
                <w:lang w:val="en-US" w:eastAsia="zh-CN" w:bidi="ar-SA"/>
              </w:rPr>
              <w:t>1.由税务机关责令限期改正，并处五万元以下的罚款。</w:t>
            </w:r>
          </w:p>
          <w:p>
            <w:pPr>
              <w:rPr>
                <w:rFonts w:hint="eastAsia"/>
                <w:lang w:val="en-US" w:eastAsia="zh-CN"/>
              </w:rPr>
            </w:pPr>
            <w:r>
              <w:rPr>
                <w:rFonts w:hint="eastAsia" w:ascii="黑体" w:hAnsi="黑体" w:eastAsia="黑体" w:cs="黑体"/>
                <w:b w:val="0"/>
                <w:bCs w:val="0"/>
                <w:color w:val="auto"/>
                <w:kern w:val="2"/>
                <w:sz w:val="21"/>
                <w:szCs w:val="24"/>
                <w:vertAlign w:val="baseline"/>
                <w:lang w:val="en-US" w:eastAsia="zh-CN" w:bidi="ar-SA"/>
              </w:rPr>
              <w:t>2.并处不缴或者少缴的税款百分之五十以上五倍以下的罚款。</w:t>
            </w:r>
          </w:p>
        </w:tc>
        <w:tc>
          <w:tcPr>
            <w:tcW w:w="174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《长江三角洲区域登记 账证 征收 检查类税务违法行为行政处罚裁量基准》</w:t>
            </w:r>
          </w:p>
        </w:tc>
        <w:tc>
          <w:tcPr>
            <w:tcW w:w="322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一、1.编造虚假计税依据金额不满二十万元的，处五千元以下的罚款；</w:t>
            </w:r>
            <w:r>
              <w:rPr>
                <w:rFonts w:hint="eastAsia" w:ascii="黑体" w:hAnsi="黑体" w:eastAsia="黑体" w:cs="黑体"/>
                <w:color w:val="auto"/>
                <w:vertAlign w:val="baseline"/>
                <w:lang w:val="en-US" w:eastAsia="zh-CN"/>
              </w:rPr>
              <w:br w:type="textWrapping"/>
            </w:r>
            <w:r>
              <w:rPr>
                <w:rFonts w:hint="eastAsia" w:ascii="黑体" w:hAnsi="黑体" w:eastAsia="黑体" w:cs="黑体"/>
                <w:color w:val="auto"/>
                <w:vertAlign w:val="baseline"/>
                <w:lang w:val="en-US" w:eastAsia="zh-CN"/>
              </w:rPr>
              <w:t>2.编造虚假计税依据金额在二十万元以上五十万元以下的，处五千元以上二万元以下的罚款；</w:t>
            </w:r>
            <w:r>
              <w:rPr>
                <w:rFonts w:hint="eastAsia" w:ascii="黑体" w:hAnsi="黑体" w:eastAsia="黑体" w:cs="黑体"/>
                <w:color w:val="auto"/>
                <w:vertAlign w:val="baseline"/>
                <w:lang w:val="en-US" w:eastAsia="zh-CN"/>
              </w:rPr>
              <w:br w:type="textWrapping"/>
            </w:r>
            <w:r>
              <w:rPr>
                <w:rFonts w:hint="eastAsia" w:ascii="黑体" w:hAnsi="黑体" w:eastAsia="黑体" w:cs="黑体"/>
                <w:color w:val="auto"/>
                <w:vertAlign w:val="baseline"/>
                <w:lang w:val="en-US" w:eastAsia="zh-CN"/>
              </w:rPr>
              <w:t>3.编造虚假计税依据金额超过五十万元的，或者五年内二次违反本条规定的，或者有其他严重情节的，处二万元以上五万元以下的罚款。</w:t>
            </w:r>
          </w:p>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二、1.违法行为较轻且配合税务机关检查的，或者在税务机关对其违法行为作出税务处理前主动补缴税款和滞纳金的，处不缴或少缴税款百分之五十以上一倍以下的罚款；</w:t>
            </w:r>
            <w:r>
              <w:rPr>
                <w:rFonts w:hint="eastAsia" w:ascii="黑体" w:hAnsi="黑体" w:eastAsia="黑体" w:cs="黑体"/>
                <w:color w:val="auto"/>
                <w:vertAlign w:val="baseline"/>
                <w:lang w:val="en-US" w:eastAsia="zh-CN"/>
              </w:rPr>
              <w:br w:type="textWrapping"/>
            </w:r>
            <w:r>
              <w:rPr>
                <w:rFonts w:hint="eastAsia" w:ascii="黑体" w:hAnsi="黑体" w:eastAsia="黑体" w:cs="黑体"/>
                <w:color w:val="auto"/>
                <w:vertAlign w:val="baseline"/>
                <w:lang w:val="en-US" w:eastAsia="zh-CN"/>
              </w:rPr>
              <w:t>2.五年内二次违反本条规定的，或者逃避、拒绝税务检查的，或者有其他不配合税务机关检查情形的，处不缴或少缴税款一倍以上二倍以下的罚款；</w:t>
            </w:r>
            <w:r>
              <w:rPr>
                <w:rFonts w:hint="eastAsia" w:ascii="黑体" w:hAnsi="黑体" w:eastAsia="黑体" w:cs="黑体"/>
                <w:color w:val="auto"/>
                <w:vertAlign w:val="baseline"/>
                <w:lang w:val="en-US" w:eastAsia="zh-CN"/>
              </w:rPr>
              <w:br w:type="textWrapping"/>
            </w:r>
            <w:r>
              <w:rPr>
                <w:rFonts w:hint="eastAsia" w:ascii="黑体" w:hAnsi="黑体" w:eastAsia="黑体" w:cs="黑体"/>
                <w:color w:val="auto"/>
                <w:vertAlign w:val="baseline"/>
                <w:lang w:val="en-US" w:eastAsia="zh-CN"/>
              </w:rPr>
              <w:t>3.违法行为手段恶劣、社会影响较大、危害后果严重的，或者有其他严重情节的，处不缴或少缴税款二倍以上五倍以下的罚款。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4</w:t>
            </w:r>
          </w:p>
        </w:tc>
        <w:tc>
          <w:tcPr>
            <w:tcW w:w="10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湖州市税务局</w:t>
            </w:r>
          </w:p>
        </w:tc>
        <w:tc>
          <w:tcPr>
            <w:tcW w:w="189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330230030000</w:t>
            </w:r>
          </w:p>
        </w:tc>
        <w:tc>
          <w:tcPr>
            <w:tcW w:w="22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对纳税人、纳税担保人提供的担保行为的行政处罚</w:t>
            </w:r>
          </w:p>
        </w:tc>
        <w:tc>
          <w:tcPr>
            <w:tcW w:w="130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市级、县级</w:t>
            </w:r>
          </w:p>
        </w:tc>
        <w:tc>
          <w:tcPr>
            <w:tcW w:w="11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《纳税担保试行办法》（国家税务总局令第11号公布）第三十一条</w:t>
            </w:r>
          </w:p>
        </w:tc>
        <w:tc>
          <w:tcPr>
            <w:tcW w:w="1298" w:type="dxa"/>
            <w:noWrap w:val="0"/>
            <w:vAlign w:val="center"/>
          </w:tcPr>
          <w:p>
            <w:pPr>
              <w:pStyle w:val="2"/>
              <w:keepNext w:val="0"/>
              <w:keepLines w:val="0"/>
              <w:pageBreakBefore w:val="0"/>
              <w:widowControl w:val="0"/>
              <w:numPr>
                <w:ilvl w:val="0"/>
                <w:numId w:val="2"/>
              </w:numPr>
              <w:kinsoku/>
              <w:wordWrap/>
              <w:overflowPunct/>
              <w:topLinePunct w:val="0"/>
              <w:autoSpaceDE/>
              <w:autoSpaceDN/>
              <w:bidi w:val="0"/>
              <w:adjustRightInd/>
              <w:snapToGrid/>
              <w:spacing w:line="240" w:lineRule="atLeast"/>
              <w:ind w:leftChars="0"/>
              <w:jc w:val="both"/>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处以1000元以下的罚款；属于经营行为的，处以1万元以下的罚款。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both"/>
              <w:textAlignment w:val="auto"/>
              <w:rPr>
                <w:rFonts w:hint="default"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2.由税务机关处以1000元以下的罚款。</w:t>
            </w:r>
          </w:p>
        </w:tc>
        <w:tc>
          <w:tcPr>
            <w:tcW w:w="174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《长江三角洲区域登记 账证 征收 检查类税务违法行为行政处罚裁量基准》</w:t>
            </w:r>
          </w:p>
        </w:tc>
        <w:tc>
          <w:tcPr>
            <w:tcW w:w="322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一、1.不属于经营行为的，处一千元以下的罚款；</w:t>
            </w:r>
            <w:r>
              <w:rPr>
                <w:rFonts w:hint="eastAsia" w:ascii="黑体" w:hAnsi="黑体" w:eastAsia="黑体" w:cs="黑体"/>
                <w:color w:val="auto"/>
                <w:vertAlign w:val="baseline"/>
                <w:lang w:val="en-US" w:eastAsia="zh-CN"/>
              </w:rPr>
              <w:br w:type="textWrapping"/>
            </w:r>
            <w:r>
              <w:rPr>
                <w:rFonts w:hint="eastAsia" w:ascii="黑体" w:hAnsi="黑体" w:eastAsia="黑体" w:cs="黑体"/>
                <w:color w:val="auto"/>
                <w:vertAlign w:val="baseline"/>
                <w:lang w:val="en-US" w:eastAsia="zh-CN"/>
              </w:rPr>
              <w:t>2.属于经营行为的，处一千元以上一万元以下的罚款。</w:t>
            </w:r>
          </w:p>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二、1.未造成少缴税款的，处五百元以下的罚款；</w:t>
            </w:r>
            <w:r>
              <w:rPr>
                <w:rFonts w:hint="eastAsia" w:ascii="黑体" w:hAnsi="黑体" w:eastAsia="黑体" w:cs="黑体"/>
                <w:color w:val="auto"/>
                <w:vertAlign w:val="baseline"/>
                <w:lang w:val="en-US" w:eastAsia="zh-CN"/>
              </w:rPr>
              <w:br w:type="textWrapping"/>
            </w:r>
            <w:r>
              <w:rPr>
                <w:rFonts w:hint="eastAsia" w:ascii="黑体" w:hAnsi="黑体" w:eastAsia="黑体" w:cs="黑体"/>
                <w:color w:val="auto"/>
                <w:vertAlign w:val="baseline"/>
                <w:lang w:val="en-US" w:eastAsia="zh-CN"/>
              </w:rPr>
              <w:t>2.造成少缴税款的，处五百元以上一千元以下的罚款。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5</w:t>
            </w:r>
          </w:p>
        </w:tc>
        <w:tc>
          <w:tcPr>
            <w:tcW w:w="10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湖州市税务局</w:t>
            </w:r>
          </w:p>
        </w:tc>
        <w:tc>
          <w:tcPr>
            <w:tcW w:w="189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330230004000</w:t>
            </w:r>
          </w:p>
        </w:tc>
        <w:tc>
          <w:tcPr>
            <w:tcW w:w="22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对纳税人、扣缴义务人提供相应资料行为的行政处罚</w:t>
            </w:r>
          </w:p>
        </w:tc>
        <w:tc>
          <w:tcPr>
            <w:tcW w:w="130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市级、县级</w:t>
            </w:r>
          </w:p>
        </w:tc>
        <w:tc>
          <w:tcPr>
            <w:tcW w:w="11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b w:val="0"/>
                <w:bCs w:val="0"/>
                <w:color w:val="auto"/>
                <w:kern w:val="2"/>
                <w:sz w:val="21"/>
                <w:szCs w:val="24"/>
                <w:vertAlign w:val="baseline"/>
                <w:lang w:val="en-US" w:eastAsia="zh-CN" w:bidi="ar-SA"/>
              </w:rPr>
            </w:pPr>
            <w:r>
              <w:rPr>
                <w:rFonts w:hint="eastAsia" w:ascii="黑体" w:hAnsi="黑体" w:eastAsia="黑体" w:cs="黑体"/>
                <w:color w:val="auto"/>
                <w:vertAlign w:val="baseline"/>
                <w:lang w:val="en-US" w:eastAsia="zh-CN"/>
              </w:rPr>
              <w:t>《中华人民共和国税收征收管理法》第七十条</w:t>
            </w:r>
          </w:p>
        </w:tc>
        <w:tc>
          <w:tcPr>
            <w:tcW w:w="129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b w:val="0"/>
                <w:bCs w:val="0"/>
                <w:color w:val="auto"/>
                <w:kern w:val="2"/>
                <w:sz w:val="21"/>
                <w:szCs w:val="24"/>
                <w:vertAlign w:val="baseline"/>
                <w:lang w:val="en-US" w:eastAsia="zh-CN" w:bidi="ar-SA"/>
              </w:rPr>
            </w:pPr>
            <w:r>
              <w:rPr>
                <w:rFonts w:hint="eastAsia" w:ascii="黑体" w:hAnsi="黑体" w:eastAsia="黑体" w:cs="黑体"/>
                <w:b w:val="0"/>
                <w:bCs w:val="0"/>
                <w:color w:val="auto"/>
                <w:kern w:val="2"/>
                <w:sz w:val="21"/>
                <w:szCs w:val="24"/>
                <w:vertAlign w:val="baseline"/>
                <w:lang w:val="en-US" w:eastAsia="zh-CN" w:bidi="ar-SA"/>
              </w:rPr>
              <w:t>由税务机关责令改正，可以处一万元以下的罚款；情节严重的，处一万元以上五万元以下的罚款。</w:t>
            </w:r>
          </w:p>
        </w:tc>
        <w:tc>
          <w:tcPr>
            <w:tcW w:w="174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eastAsia" w:ascii="黑体" w:hAnsi="黑体" w:eastAsia="黑体" w:cs="黑体"/>
                <w:b w:val="0"/>
                <w:bCs w:val="0"/>
                <w:color w:val="auto"/>
                <w:kern w:val="2"/>
                <w:sz w:val="21"/>
                <w:szCs w:val="24"/>
                <w:vertAlign w:val="baseline"/>
                <w:lang w:val="en-US" w:eastAsia="zh-CN" w:bidi="ar-SA"/>
              </w:rPr>
            </w:pPr>
            <w:r>
              <w:rPr>
                <w:rFonts w:hint="eastAsia" w:ascii="黑体" w:hAnsi="黑体" w:eastAsia="黑体" w:cs="黑体"/>
                <w:b w:val="0"/>
                <w:bCs w:val="0"/>
                <w:color w:val="auto"/>
                <w:kern w:val="2"/>
                <w:sz w:val="21"/>
                <w:szCs w:val="24"/>
                <w:vertAlign w:val="baseline"/>
                <w:lang w:val="en-US" w:eastAsia="zh-CN" w:bidi="ar-SA"/>
              </w:rPr>
              <w:t>《长江三角洲区域登记 账证 征收 检查类税务违法行为行政处罚裁量基准》</w:t>
            </w:r>
          </w:p>
        </w:tc>
        <w:tc>
          <w:tcPr>
            <w:tcW w:w="322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rPr>
                <w:rFonts w:hint="eastAsia" w:ascii="黑体" w:hAnsi="黑体" w:eastAsia="黑体" w:cs="黑体"/>
                <w:b w:val="0"/>
                <w:bCs w:val="0"/>
                <w:color w:val="auto"/>
                <w:kern w:val="2"/>
                <w:sz w:val="21"/>
                <w:szCs w:val="24"/>
                <w:vertAlign w:val="baseline"/>
                <w:lang w:val="en-US" w:eastAsia="zh-CN" w:bidi="ar-SA"/>
              </w:rPr>
            </w:pPr>
            <w:r>
              <w:rPr>
                <w:rFonts w:hint="eastAsia" w:ascii="黑体" w:hAnsi="黑体" w:eastAsia="黑体" w:cs="黑体"/>
                <w:b w:val="0"/>
                <w:bCs w:val="0"/>
                <w:color w:val="auto"/>
                <w:kern w:val="2"/>
                <w:sz w:val="21"/>
                <w:szCs w:val="24"/>
                <w:vertAlign w:val="baseline"/>
                <w:lang w:val="en-US" w:eastAsia="zh-CN" w:bidi="ar-SA"/>
              </w:rPr>
              <w:t>1.在税务机关发现前主动改正或在税务机关责令限期改正的期限内改正的，处二千元以下的罚款；</w:t>
            </w:r>
            <w:r>
              <w:rPr>
                <w:rFonts w:hint="eastAsia" w:ascii="黑体" w:hAnsi="黑体" w:eastAsia="黑体" w:cs="黑体"/>
                <w:b w:val="0"/>
                <w:bCs w:val="0"/>
                <w:color w:val="auto"/>
                <w:kern w:val="2"/>
                <w:sz w:val="21"/>
                <w:szCs w:val="24"/>
                <w:vertAlign w:val="baseline"/>
                <w:lang w:val="en-US" w:eastAsia="zh-CN" w:bidi="ar-SA"/>
              </w:rPr>
              <w:br w:type="textWrapping"/>
            </w:r>
            <w:r>
              <w:rPr>
                <w:rFonts w:hint="eastAsia" w:ascii="黑体" w:hAnsi="黑体" w:eastAsia="黑体" w:cs="黑体"/>
                <w:b w:val="0"/>
                <w:bCs w:val="0"/>
                <w:color w:val="auto"/>
                <w:kern w:val="2"/>
                <w:sz w:val="21"/>
                <w:szCs w:val="24"/>
                <w:vertAlign w:val="baseline"/>
                <w:lang w:val="en-US" w:eastAsia="zh-CN" w:bidi="ar-SA"/>
              </w:rPr>
              <w:t>2.超过责令期限改正的，处二千元以上一万元以下的罚款；</w:t>
            </w:r>
            <w:r>
              <w:rPr>
                <w:rFonts w:hint="eastAsia" w:ascii="黑体" w:hAnsi="黑体" w:eastAsia="黑体" w:cs="黑体"/>
                <w:b w:val="0"/>
                <w:bCs w:val="0"/>
                <w:color w:val="auto"/>
                <w:kern w:val="2"/>
                <w:sz w:val="21"/>
                <w:szCs w:val="24"/>
                <w:vertAlign w:val="baseline"/>
                <w:lang w:val="en-US" w:eastAsia="zh-CN" w:bidi="ar-SA"/>
              </w:rPr>
              <w:br w:type="textWrapping"/>
            </w:r>
            <w:r>
              <w:rPr>
                <w:rFonts w:hint="eastAsia" w:ascii="黑体" w:hAnsi="黑体" w:eastAsia="黑体" w:cs="黑体"/>
                <w:b w:val="0"/>
                <w:bCs w:val="0"/>
                <w:color w:val="auto"/>
                <w:kern w:val="2"/>
                <w:sz w:val="21"/>
                <w:szCs w:val="24"/>
                <w:vertAlign w:val="baseline"/>
                <w:lang w:val="en-US" w:eastAsia="zh-CN" w:bidi="ar-SA"/>
              </w:rPr>
              <w:t>3.方式特别恶劣，导致税务机关无法开展检查，或者有其他严重情节的，处一万元以上五万元以下的罚款。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6</w:t>
            </w:r>
          </w:p>
        </w:tc>
        <w:tc>
          <w:tcPr>
            <w:tcW w:w="10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湖州市税务局</w:t>
            </w:r>
          </w:p>
        </w:tc>
        <w:tc>
          <w:tcPr>
            <w:tcW w:w="189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330230029000</w:t>
            </w:r>
          </w:p>
        </w:tc>
        <w:tc>
          <w:tcPr>
            <w:tcW w:w="22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对纳税人提供的担保行为的行政处罚</w:t>
            </w:r>
          </w:p>
        </w:tc>
        <w:tc>
          <w:tcPr>
            <w:tcW w:w="130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市级、县级</w:t>
            </w:r>
          </w:p>
        </w:tc>
        <w:tc>
          <w:tcPr>
            <w:tcW w:w="11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《纳税担保试行办法》（国家税务总局令第11号公布）第三十二条《中华人民共和国税收征收管理法》 第六十八条</w:t>
            </w:r>
          </w:p>
        </w:tc>
        <w:tc>
          <w:tcPr>
            <w:tcW w:w="129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处以未缴、少缴税款50%以上5倍以下的罚款。</w:t>
            </w:r>
          </w:p>
        </w:tc>
        <w:tc>
          <w:tcPr>
            <w:tcW w:w="174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《长江三角洲区域登记 账证 征收 检查类税务违法行为行政处罚裁量基准》</w:t>
            </w:r>
          </w:p>
        </w:tc>
        <w:tc>
          <w:tcPr>
            <w:tcW w:w="322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1.五年内首次违反本条规定的，处未缴、少缴税款百分之五十以上一倍以下的罚款；</w:t>
            </w:r>
            <w:r>
              <w:rPr>
                <w:rFonts w:hint="eastAsia" w:ascii="黑体" w:hAnsi="黑体" w:eastAsia="黑体" w:cs="黑体"/>
                <w:color w:val="auto"/>
                <w:vertAlign w:val="baseline"/>
                <w:lang w:val="en-US" w:eastAsia="zh-CN"/>
              </w:rPr>
              <w:br w:type="textWrapping"/>
            </w:r>
            <w:r>
              <w:rPr>
                <w:rFonts w:hint="eastAsia" w:ascii="黑体" w:hAnsi="黑体" w:eastAsia="黑体" w:cs="黑体"/>
                <w:color w:val="auto"/>
                <w:vertAlign w:val="baseline"/>
                <w:lang w:val="en-US" w:eastAsia="zh-CN"/>
              </w:rPr>
              <w:t>2.五年内二次违反本条规定的，处未缴、少缴税款一倍以上二倍以下的罚款；</w:t>
            </w:r>
            <w:r>
              <w:rPr>
                <w:rFonts w:hint="eastAsia" w:ascii="黑体" w:hAnsi="黑体" w:eastAsia="黑体" w:cs="黑体"/>
                <w:color w:val="auto"/>
                <w:vertAlign w:val="baseline"/>
                <w:lang w:val="en-US" w:eastAsia="zh-CN"/>
              </w:rPr>
              <w:br w:type="textWrapping"/>
            </w:r>
            <w:r>
              <w:rPr>
                <w:rFonts w:hint="eastAsia" w:ascii="黑体" w:hAnsi="黑体" w:eastAsia="黑体" w:cs="黑体"/>
                <w:color w:val="auto"/>
                <w:vertAlign w:val="baseline"/>
                <w:lang w:val="en-US" w:eastAsia="zh-CN"/>
              </w:rPr>
              <w:t>3.情节严重，社会影响较大的，处未缴、少缴税款二倍以上五倍以下的罚款。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7</w:t>
            </w:r>
          </w:p>
        </w:tc>
        <w:tc>
          <w:tcPr>
            <w:tcW w:w="10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湖州市税务局</w:t>
            </w:r>
          </w:p>
        </w:tc>
        <w:tc>
          <w:tcPr>
            <w:tcW w:w="189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330230005000</w:t>
            </w:r>
          </w:p>
        </w:tc>
        <w:tc>
          <w:tcPr>
            <w:tcW w:w="22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对纳税人的行政处罚</w:t>
            </w:r>
          </w:p>
        </w:tc>
        <w:tc>
          <w:tcPr>
            <w:tcW w:w="130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市级、县级</w:t>
            </w:r>
          </w:p>
        </w:tc>
        <w:tc>
          <w:tcPr>
            <w:tcW w:w="11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《中华人民共和国税收征收管理法》第六十三条</w:t>
            </w:r>
          </w:p>
        </w:tc>
        <w:tc>
          <w:tcPr>
            <w:tcW w:w="129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1.并处不缴或者少缴的税款百分之五十以上五倍以下的罚款，构成犯罪的，依法追究刑事责任。</w:t>
            </w:r>
          </w:p>
          <w:p>
            <w:pPr>
              <w:pStyle w:val="2"/>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2.并处不缴或者少缴的税款百分之五十以上五倍以下的罚款；构成犯罪的，依法追究刑事责任。</w:t>
            </w:r>
          </w:p>
        </w:tc>
        <w:tc>
          <w:tcPr>
            <w:tcW w:w="174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《长江三角洲区域登记 账证 征收 检查类税务违法行为行政处罚裁量基准》</w:t>
            </w:r>
          </w:p>
        </w:tc>
        <w:tc>
          <w:tcPr>
            <w:tcW w:w="322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黑体" w:hAnsi="黑体" w:eastAsia="黑体" w:cs="黑体"/>
                <w:color w:val="auto"/>
                <w:vertAlign w:val="baseline"/>
                <w:lang w:val="en-US" w:eastAsia="zh-CN"/>
              </w:rPr>
            </w:pPr>
            <w:r>
              <w:rPr>
                <w:rFonts w:hint="eastAsia" w:ascii="黑体" w:hAnsi="黑体" w:eastAsia="黑体" w:cs="黑体"/>
                <w:color w:val="auto"/>
                <w:vertAlign w:val="baseline"/>
                <w:lang w:val="en-US" w:eastAsia="zh-CN"/>
              </w:rPr>
              <w:t>1.违法行为较轻且配合税务机关检查的，或者在税务机关对其违法行为作出税务处理前主动补缴税款和滞纳金的，处不缴或少缴税款百分之五十以上一倍以下的罚款；</w:t>
            </w:r>
            <w:r>
              <w:rPr>
                <w:rFonts w:hint="eastAsia" w:ascii="黑体" w:hAnsi="黑体" w:eastAsia="黑体" w:cs="黑体"/>
                <w:color w:val="auto"/>
                <w:vertAlign w:val="baseline"/>
                <w:lang w:val="en-US" w:eastAsia="zh-CN"/>
              </w:rPr>
              <w:br w:type="textWrapping"/>
            </w:r>
            <w:r>
              <w:rPr>
                <w:rFonts w:hint="eastAsia" w:ascii="黑体" w:hAnsi="黑体" w:eastAsia="黑体" w:cs="黑体"/>
                <w:color w:val="auto"/>
                <w:vertAlign w:val="baseline"/>
                <w:lang w:val="en-US" w:eastAsia="zh-CN"/>
              </w:rPr>
              <w:t>2.五年内二次违反本条规定的，或者逃避、拒绝税务检查的，或者有其他不配合税务机关检查情形的，处不缴或少缴税款一倍以上二倍以下的罚款；</w:t>
            </w:r>
            <w:r>
              <w:rPr>
                <w:rFonts w:hint="eastAsia" w:ascii="黑体" w:hAnsi="黑体" w:eastAsia="黑体" w:cs="黑体"/>
                <w:color w:val="auto"/>
                <w:vertAlign w:val="baseline"/>
                <w:lang w:val="en-US" w:eastAsia="zh-CN"/>
              </w:rPr>
              <w:br w:type="textWrapping"/>
            </w:r>
            <w:r>
              <w:rPr>
                <w:rFonts w:hint="eastAsia" w:ascii="黑体" w:hAnsi="黑体" w:eastAsia="黑体" w:cs="黑体"/>
                <w:color w:val="auto"/>
                <w:vertAlign w:val="baseline"/>
                <w:lang w:val="en-US" w:eastAsia="zh-CN"/>
              </w:rPr>
              <w:t>3.违法行为手段恶劣、社会影响较大、危害后果严重的，或者有其他严重情节的，处不缴或少缴税款二倍以上五倍以下的罚款。</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7D65F"/>
    <w:multiLevelType w:val="singleLevel"/>
    <w:tmpl w:val="8E37D65F"/>
    <w:lvl w:ilvl="0" w:tentative="0">
      <w:start w:val="1"/>
      <w:numFmt w:val="decimal"/>
      <w:lvlText w:val="%1."/>
      <w:lvlJc w:val="left"/>
      <w:pPr>
        <w:tabs>
          <w:tab w:val="left" w:pos="312"/>
        </w:tabs>
      </w:pPr>
    </w:lvl>
  </w:abstractNum>
  <w:abstractNum w:abstractNumId="1">
    <w:nsid w:val="4DC5BB75"/>
    <w:multiLevelType w:val="singleLevel"/>
    <w:tmpl w:val="4DC5BB75"/>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D2E2A"/>
    <w:rsid w:val="03F909BF"/>
    <w:rsid w:val="04FC66F4"/>
    <w:rsid w:val="073E4B62"/>
    <w:rsid w:val="07830C15"/>
    <w:rsid w:val="0B23797C"/>
    <w:rsid w:val="0B327527"/>
    <w:rsid w:val="11581A72"/>
    <w:rsid w:val="16E14339"/>
    <w:rsid w:val="171B7A6B"/>
    <w:rsid w:val="174E1437"/>
    <w:rsid w:val="2118238F"/>
    <w:rsid w:val="213D3BC6"/>
    <w:rsid w:val="24080CC7"/>
    <w:rsid w:val="24131FC3"/>
    <w:rsid w:val="2BFF7B90"/>
    <w:rsid w:val="2ED37C3D"/>
    <w:rsid w:val="317D2DB8"/>
    <w:rsid w:val="33FC1183"/>
    <w:rsid w:val="3A6E2A20"/>
    <w:rsid w:val="3D8B4741"/>
    <w:rsid w:val="3E1A55CD"/>
    <w:rsid w:val="41B806C9"/>
    <w:rsid w:val="43426C08"/>
    <w:rsid w:val="45ED3623"/>
    <w:rsid w:val="46C80765"/>
    <w:rsid w:val="49AC1AA7"/>
    <w:rsid w:val="4D987A5D"/>
    <w:rsid w:val="4DAE674C"/>
    <w:rsid w:val="51B60B9C"/>
    <w:rsid w:val="56A5258F"/>
    <w:rsid w:val="56DD4E0E"/>
    <w:rsid w:val="576921C1"/>
    <w:rsid w:val="585C4024"/>
    <w:rsid w:val="58996A32"/>
    <w:rsid w:val="58F76984"/>
    <w:rsid w:val="5CD5524D"/>
    <w:rsid w:val="5E78561E"/>
    <w:rsid w:val="65442A9D"/>
    <w:rsid w:val="69244675"/>
    <w:rsid w:val="694354C2"/>
    <w:rsid w:val="694E2F10"/>
    <w:rsid w:val="6AC13170"/>
    <w:rsid w:val="6D1854B6"/>
    <w:rsid w:val="6D930ACD"/>
    <w:rsid w:val="707612C8"/>
    <w:rsid w:val="71995A00"/>
    <w:rsid w:val="71C13DBC"/>
    <w:rsid w:val="74A002F7"/>
    <w:rsid w:val="74B35E98"/>
    <w:rsid w:val="789D0298"/>
    <w:rsid w:val="79CA657F"/>
    <w:rsid w:val="7C9D2E2A"/>
    <w:rsid w:val="7DA95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仿宋_GB2312" w:cs="Times New Roman"/>
      <w:sz w:val="32"/>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adjustRightInd/>
      <w:spacing w:after="120" w:afterLines="0" w:afterAutospacing="0" w:line="160" w:lineRule="exact"/>
      <w:ind w:left="0" w:leftChars="0" w:firstLine="0" w:firstLineChars="0"/>
      <w:textAlignment w:val="auto"/>
    </w:pPr>
    <w:rPr>
      <w:rFonts w:ascii="Times New Roman" w:hAnsi="Times New Roman" w:eastAsia="宋体" w:cs="Times New Roman"/>
      <w:b w:val="0"/>
      <w:bCs w:val="0"/>
      <w:sz w:val="21"/>
    </w:rPr>
  </w:style>
  <w:style w:type="paragraph" w:styleId="3">
    <w:name w:val="Body Text Indent"/>
    <w:basedOn w:val="1"/>
    <w:qFormat/>
    <w:uiPriority w:val="0"/>
    <w:pPr>
      <w:adjustRightInd/>
      <w:spacing w:line="240" w:lineRule="auto"/>
      <w:ind w:left="-6" w:leftChars="-600" w:hanging="1254" w:hangingChars="261"/>
      <w:textAlignment w:val="auto"/>
    </w:pPr>
    <w:rPr>
      <w:b/>
      <w:bCs/>
      <w:color w:val="FF0000"/>
      <w:kern w:val="2"/>
      <w:sz w:val="48"/>
      <w:szCs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FollowedHyperlink"/>
    <w:basedOn w:val="7"/>
    <w:uiPriority w:val="0"/>
    <w:rPr>
      <w:color w:val="333333"/>
      <w:u w:val="none"/>
    </w:rPr>
  </w:style>
  <w:style w:type="character" w:styleId="10">
    <w:name w:val="Hyperlink"/>
    <w:basedOn w:val="7"/>
    <w:qFormat/>
    <w:uiPriority w:val="0"/>
    <w:rPr>
      <w:color w:val="33333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2023-07-28T03:04:00Z</dcterms:created>
  <dc:creator>鲍志霞</dc:creator>
  <cp:lastModifiedBy>叶冰勇</cp:lastModifiedBy>
  <dcterms:modified xsi:type="dcterms:W3CDTF">2023-09-07T02:24:27Z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