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8672" w14:textId="77777777" w:rsidR="006306D6" w:rsidRDefault="00000000">
      <w:pPr>
        <w:widowControl/>
        <w:spacing w:line="540" w:lineRule="atLeast"/>
        <w:jc w:val="left"/>
        <w:rPr>
          <w:rFonts w:ascii="仿宋" w:eastAsia="宋体" w:hAnsi="仿宋" w:cs="宋体"/>
          <w:color w:val="333333"/>
          <w:kern w:val="0"/>
          <w:sz w:val="27"/>
          <w:szCs w:val="27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附件2：</w:t>
      </w:r>
    </w:p>
    <w:p w14:paraId="15668D72" w14:textId="77777777" w:rsidR="006306D6" w:rsidRDefault="00000000">
      <w:pPr>
        <w:widowControl/>
        <w:spacing w:line="580" w:lineRule="atLeast"/>
        <w:ind w:firstLine="560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吉林省注册会计师行业</w:t>
      </w:r>
    </w:p>
    <w:p w14:paraId="1A4D1393" w14:textId="77777777" w:rsidR="006306D6" w:rsidRDefault="00000000">
      <w:pPr>
        <w:widowControl/>
        <w:spacing w:line="580" w:lineRule="atLeast"/>
        <w:ind w:firstLine="560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禁止或有收费行为的承诺书</w:t>
      </w:r>
    </w:p>
    <w:p w14:paraId="19F4BAFB" w14:textId="77777777" w:rsidR="006306D6" w:rsidRDefault="006306D6">
      <w:pPr>
        <w:widowControl/>
        <w:spacing w:line="580" w:lineRule="atLeast"/>
        <w:ind w:firstLine="560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</w:p>
    <w:p w14:paraId="5CB5FB16" w14:textId="77777777" w:rsidR="006306D6" w:rsidRDefault="00000000">
      <w:pPr>
        <w:widowControl/>
        <w:spacing w:line="580" w:lineRule="atLeast"/>
        <w:ind w:firstLine="640"/>
        <w:jc w:val="left"/>
        <w:rPr>
          <w:rFonts w:ascii="仿宋" w:eastAsia="宋体" w:hAnsi="仿宋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我所已认真学习了《财政部关于严禁会计师事务所以或有收费方式提供审计服务的通知》，对其条款内容已清楚理解。本所郑重承诺：一定严格履行《财政部关于严禁会计师事务所以或有收费方式提供审计服务的通知》中的各项条款内容，如有违反，自愿接受相关处理。</w:t>
      </w:r>
    </w:p>
    <w:p w14:paraId="4C6E54E8" w14:textId="77777777" w:rsidR="006306D6" w:rsidRDefault="00000000">
      <w:pPr>
        <w:widowControl/>
        <w:spacing w:line="580" w:lineRule="atLeast"/>
        <w:ind w:firstLine="640"/>
        <w:jc w:val="left"/>
        <w:rPr>
          <w:rFonts w:ascii="仿宋" w:eastAsia="宋体" w:hAnsi="仿宋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 </w:t>
      </w:r>
    </w:p>
    <w:p w14:paraId="3FBC20EC" w14:textId="77777777" w:rsidR="006306D6" w:rsidRDefault="00000000">
      <w:pPr>
        <w:widowControl/>
        <w:spacing w:line="580" w:lineRule="atLeast"/>
        <w:ind w:firstLine="640"/>
        <w:jc w:val="left"/>
        <w:rPr>
          <w:rFonts w:ascii="仿宋" w:eastAsia="宋体" w:hAnsi="仿宋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 </w:t>
      </w:r>
    </w:p>
    <w:p w14:paraId="2F47D301" w14:textId="3DB99892" w:rsidR="006306D6" w:rsidRDefault="00000000">
      <w:pPr>
        <w:widowControl/>
        <w:spacing w:line="580" w:lineRule="atLeast"/>
        <w:ind w:firstLine="320"/>
        <w:jc w:val="left"/>
        <w:rPr>
          <w:rFonts w:ascii="仿宋" w:eastAsia="宋体" w:hAnsi="仿宋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事务所：</w:t>
      </w:r>
      <w:r>
        <w:rPr>
          <w:rFonts w:ascii="仿宋_GB2312" w:eastAsia="仿宋_GB2312" w:hAnsi="仿宋" w:cs="宋体" w:hint="eastAsia"/>
          <w:color w:val="333333"/>
          <w:kern w:val="0"/>
          <w:sz w:val="24"/>
          <w:szCs w:val="24"/>
        </w:rPr>
        <w:t>（公章）</w:t>
      </w:r>
      <w:r>
        <w:rPr>
          <w:rFonts w:ascii="仿宋_GB2312" w:eastAsia="仿宋_GB2312" w:hAnsi="仿宋" w:cs="宋体" w:hint="eastAsia"/>
          <w:color w:val="333333"/>
          <w:kern w:val="0"/>
          <w:sz w:val="24"/>
          <w:szCs w:val="24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      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单位负责人：</w:t>
      </w:r>
      <w:r>
        <w:rPr>
          <w:rFonts w:ascii="仿宋_GB2312" w:eastAsia="仿宋_GB2312" w:hAnsi="仿宋" w:cs="宋体" w:hint="eastAsia"/>
          <w:color w:val="333333"/>
          <w:kern w:val="0"/>
          <w:sz w:val="24"/>
          <w:szCs w:val="24"/>
        </w:rPr>
        <w:t>（签章）</w:t>
      </w:r>
    </w:p>
    <w:p w14:paraId="71769BF6" w14:textId="77777777" w:rsidR="006306D6" w:rsidRDefault="00000000">
      <w:pPr>
        <w:widowControl/>
        <w:spacing w:line="580" w:lineRule="atLeast"/>
        <w:jc w:val="left"/>
        <w:rPr>
          <w:rFonts w:ascii="仿宋" w:eastAsia="宋体" w:hAnsi="仿宋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 </w:t>
      </w:r>
    </w:p>
    <w:p w14:paraId="6E4A1AF5" w14:textId="1FAF0243" w:rsidR="006306D6" w:rsidRDefault="00000000">
      <w:pPr>
        <w:widowControl/>
        <w:spacing w:line="580" w:lineRule="atLeast"/>
        <w:ind w:firstLine="3840"/>
        <w:jc w:val="left"/>
        <w:rPr>
          <w:rFonts w:ascii="仿宋" w:eastAsia="宋体" w:hAnsi="仿宋" w:cs="宋体"/>
          <w:color w:val="333333"/>
          <w:kern w:val="0"/>
          <w:sz w:val="27"/>
          <w:szCs w:val="27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年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月</w:t>
      </w:r>
      <w:r w:rsidR="006412D7">
        <w:rPr>
          <w:rFonts w:ascii="仿宋_GB2312" w:eastAsia="仿宋_GB2312" w:hAnsi="仿宋" w:cs="宋体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日</w:t>
      </w:r>
    </w:p>
    <w:p w14:paraId="2BF92D1B" w14:textId="77777777" w:rsidR="006306D6" w:rsidRDefault="006306D6"/>
    <w:sectPr w:rsidR="00630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5FC1" w14:textId="77777777" w:rsidR="0098364D" w:rsidRDefault="0098364D" w:rsidP="006412D7">
      <w:r>
        <w:separator/>
      </w:r>
    </w:p>
  </w:endnote>
  <w:endnote w:type="continuationSeparator" w:id="0">
    <w:p w14:paraId="501D0F06" w14:textId="77777777" w:rsidR="0098364D" w:rsidRDefault="0098364D" w:rsidP="0064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2197" w14:textId="77777777" w:rsidR="0098364D" w:rsidRDefault="0098364D" w:rsidP="006412D7">
      <w:r>
        <w:separator/>
      </w:r>
    </w:p>
  </w:footnote>
  <w:footnote w:type="continuationSeparator" w:id="0">
    <w:p w14:paraId="72C76674" w14:textId="77777777" w:rsidR="0098364D" w:rsidRDefault="0098364D" w:rsidP="00641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3ZWNhZDY1MWMyMDI3NmQ5NDk2ZDEyZjczOWVlMzUifQ=="/>
  </w:docVars>
  <w:rsids>
    <w:rsidRoot w:val="00C95FA7"/>
    <w:rsid w:val="00115E38"/>
    <w:rsid w:val="0043388A"/>
    <w:rsid w:val="004D2928"/>
    <w:rsid w:val="00556382"/>
    <w:rsid w:val="005B5F53"/>
    <w:rsid w:val="006306D6"/>
    <w:rsid w:val="006412D7"/>
    <w:rsid w:val="00764888"/>
    <w:rsid w:val="0098364D"/>
    <w:rsid w:val="00BE49EC"/>
    <w:rsid w:val="00C95FA7"/>
    <w:rsid w:val="1A8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634C5"/>
  <w15:docId w15:val="{1E580E46-B4B4-40BF-AA98-47D070F7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慧 刘</cp:lastModifiedBy>
  <cp:revision>4</cp:revision>
  <cp:lastPrinted>2024-01-07T13:24:00Z</cp:lastPrinted>
  <dcterms:created xsi:type="dcterms:W3CDTF">2024-01-07T12:19:00Z</dcterms:created>
  <dcterms:modified xsi:type="dcterms:W3CDTF">2024-01-08T01:53:00Z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5093B135056248D8840186E12533B17C_12</vt:lpwstr>
  </property>
</Properties>
</file>